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3112" w14:textId="5DE5B594" w:rsidR="00E640A9" w:rsidRPr="00A43E4B" w:rsidRDefault="00E640A9" w:rsidP="00E640A9">
      <w:pPr>
        <w:ind w:right="-64"/>
        <w:jc w:val="both"/>
        <w:rPr>
          <w:b/>
        </w:rPr>
      </w:pPr>
      <w:r w:rsidRPr="00A43E4B">
        <w:t xml:space="preserve">Berlin, den </w:t>
      </w:r>
      <w:r w:rsidR="00E727BC">
        <w:t>15</w:t>
      </w:r>
      <w:r w:rsidR="00F32345" w:rsidRPr="00A43E4B">
        <w:t>.</w:t>
      </w:r>
      <w:r w:rsidR="009D19C5" w:rsidRPr="00A43E4B">
        <w:t>0</w:t>
      </w:r>
      <w:r w:rsidR="002F30CF">
        <w:t>7</w:t>
      </w:r>
      <w:r w:rsidR="000A4804" w:rsidRPr="00A43E4B">
        <w:t>.</w:t>
      </w:r>
      <w:r w:rsidRPr="00A43E4B">
        <w:t>202</w:t>
      </w:r>
      <w:r w:rsidR="009D19C5" w:rsidRPr="00A43E4B">
        <w:t>4</w:t>
      </w:r>
      <w:r w:rsidR="001144B5">
        <w:t xml:space="preserve">   </w:t>
      </w:r>
      <w:r w:rsidRPr="00A43E4B">
        <w:tab/>
      </w:r>
      <w:r w:rsidRPr="00A43E4B">
        <w:tab/>
      </w:r>
      <w:r w:rsidRPr="00A43E4B">
        <w:tab/>
      </w:r>
      <w:r w:rsidR="001144B5">
        <w:t xml:space="preserve"> </w:t>
      </w:r>
      <w:r w:rsidR="00A975F4">
        <w:t xml:space="preserve">       </w:t>
      </w:r>
      <w:r w:rsidR="001144B5">
        <w:t xml:space="preserve">     </w:t>
      </w:r>
      <w:r w:rsidRPr="00A43E4B">
        <w:rPr>
          <w:b/>
        </w:rPr>
        <w:t xml:space="preserve">Presseinformation Nr. </w:t>
      </w:r>
      <w:r w:rsidR="00E727BC">
        <w:rPr>
          <w:b/>
        </w:rPr>
        <w:t>06</w:t>
      </w:r>
      <w:r w:rsidR="00A975F4">
        <w:rPr>
          <w:b/>
        </w:rPr>
        <w:t>/</w:t>
      </w:r>
      <w:r w:rsidR="00B832ED" w:rsidRPr="00A43E4B">
        <w:rPr>
          <w:b/>
        </w:rPr>
        <w:t>202</w:t>
      </w:r>
      <w:r w:rsidR="009D19C5" w:rsidRPr="00A43E4B">
        <w:rPr>
          <w:b/>
        </w:rPr>
        <w:t>4</w:t>
      </w:r>
    </w:p>
    <w:p w14:paraId="5B0519A4" w14:textId="77777777" w:rsidR="00BB78C3" w:rsidRPr="00A43E4B" w:rsidRDefault="00BB78C3" w:rsidP="00E640A9">
      <w:pPr>
        <w:ind w:right="-64"/>
        <w:jc w:val="both"/>
        <w:rPr>
          <w:rFonts w:eastAsia="Calibri"/>
          <w:b/>
          <w:color w:val="000000"/>
        </w:rPr>
      </w:pPr>
    </w:p>
    <w:p w14:paraId="3F170BFE" w14:textId="77777777" w:rsidR="00E727BC" w:rsidRDefault="00E727BC" w:rsidP="00E727BC">
      <w:pPr>
        <w:pStyle w:val="aaaHeadPresseinfo"/>
      </w:pPr>
    </w:p>
    <w:p w14:paraId="00E4C9F4" w14:textId="0DD3979B" w:rsidR="00E727BC" w:rsidRDefault="00E727BC" w:rsidP="00E727BC">
      <w:pPr>
        <w:pStyle w:val="aaaHeadPresseinfo"/>
      </w:pPr>
      <w:r>
        <w:t>Memorial in Kraków erinnert an NS-Opfer</w:t>
      </w:r>
    </w:p>
    <w:p w14:paraId="6424522E" w14:textId="29A62153" w:rsidR="00E727BC" w:rsidRDefault="00E727BC" w:rsidP="00E727BC">
      <w:pPr>
        <w:pStyle w:val="aaaSubheadPresseinfo"/>
      </w:pPr>
      <w:r>
        <w:t xml:space="preserve">Neue Ausstellungen auf dem Gelände des ehemaliges KZ in </w:t>
      </w:r>
      <w:proofErr w:type="spellStart"/>
      <w:r>
        <w:t>Plaszów</w:t>
      </w:r>
      <w:proofErr w:type="spellEnd"/>
      <w:r>
        <w:t xml:space="preserve"> </w:t>
      </w:r>
    </w:p>
    <w:p w14:paraId="6071A5EC" w14:textId="4C14738D" w:rsidR="00E727BC" w:rsidRPr="0001230D" w:rsidRDefault="00E727BC" w:rsidP="00E727BC">
      <w:pPr>
        <w:pStyle w:val="aaaLauftextPresseinfo"/>
        <w:rPr>
          <w:b/>
          <w:bCs/>
          <w:i/>
          <w:iCs/>
        </w:rPr>
      </w:pPr>
      <w:r>
        <w:rPr>
          <w:b/>
          <w:bCs/>
          <w:i/>
          <w:iCs/>
        </w:rPr>
        <w:t>Neben dem</w:t>
      </w:r>
      <w:r w:rsidRPr="0001230D">
        <w:rPr>
          <w:b/>
          <w:bCs/>
          <w:i/>
          <w:iCs/>
        </w:rPr>
        <w:t xml:space="preserve"> Gelände des ehemaligen </w:t>
      </w:r>
      <w:r>
        <w:rPr>
          <w:b/>
          <w:bCs/>
          <w:i/>
          <w:iCs/>
        </w:rPr>
        <w:t xml:space="preserve">nationalsozialistischen </w:t>
      </w:r>
      <w:r w:rsidRPr="0001230D">
        <w:rPr>
          <w:b/>
          <w:bCs/>
          <w:i/>
          <w:iCs/>
        </w:rPr>
        <w:t>Konzentrationslagers Plasz</w:t>
      </w:r>
      <w:r w:rsidR="00CB055E">
        <w:rPr>
          <w:b/>
          <w:bCs/>
          <w:i/>
          <w:iCs/>
        </w:rPr>
        <w:t>o</w:t>
      </w:r>
      <w:r w:rsidRPr="0001230D">
        <w:rPr>
          <w:b/>
          <w:bCs/>
          <w:i/>
          <w:iCs/>
        </w:rPr>
        <w:t xml:space="preserve">w im Süden von Kraków (Krakau) beginnen die Arbeiten für ein Memorial. Die dafür benötigte Fläche wurden Anfang Juli 2024 offiziell übergeben. In den vergangenen Jahren fanden bereits umfangreiche Arbeiten auf dem ehemaligen KZ-Gelände statt, um Besuchern </w:t>
      </w:r>
      <w:r w:rsidR="00AF716A">
        <w:rPr>
          <w:b/>
          <w:bCs/>
          <w:i/>
          <w:iCs/>
        </w:rPr>
        <w:t>den Ort der Erinnerung</w:t>
      </w:r>
      <w:r w:rsidRPr="0001230D">
        <w:rPr>
          <w:b/>
          <w:bCs/>
          <w:i/>
          <w:iCs/>
        </w:rPr>
        <w:t xml:space="preserve"> näher zu bringen.</w:t>
      </w:r>
    </w:p>
    <w:p w14:paraId="02F733AB" w14:textId="4D5199B3" w:rsidR="00E727BC" w:rsidRDefault="00AF716A" w:rsidP="00E727BC">
      <w:pPr>
        <w:pStyle w:val="aaaLauftextPresseinfo"/>
      </w:pPr>
      <w:r>
        <w:t>Das</w:t>
      </w:r>
      <w:r w:rsidR="00E727BC">
        <w:t xml:space="preserve"> ehemalige Konzentrationslager</w:t>
      </w:r>
      <w:r>
        <w:t xml:space="preserve"> war</w:t>
      </w:r>
      <w:r w:rsidR="00E727BC">
        <w:t xml:space="preserve"> ab Oktober 1942 von den deutschen Besatzern im Krakauer Stadtteil </w:t>
      </w:r>
      <w:proofErr w:type="spellStart"/>
      <w:r w:rsidR="00E727BC">
        <w:t>Podgórze</w:t>
      </w:r>
      <w:proofErr w:type="spellEnd"/>
      <w:r w:rsidR="00E727BC">
        <w:t xml:space="preserve"> eingerichtet </w:t>
      </w:r>
      <w:r>
        <w:t>worden</w:t>
      </w:r>
      <w:r w:rsidR="00E727BC">
        <w:t>. Plasz</w:t>
      </w:r>
      <w:r w:rsidR="00CB055E">
        <w:t>o</w:t>
      </w:r>
      <w:r w:rsidR="00E727BC">
        <w:t>w war zunächst als Arbeitslager für Juden aus dem Krakauer Gettos gedacht, später wurden dorthin auch Juden aus anderen Gettos überführt und es entstand ein Lager für polnische Häftlinge. Im Januar 1944 wurde das Arbeitslager in ein Konzentrationslager umgewandelt</w:t>
      </w:r>
      <w:r w:rsidR="00CB055E">
        <w:t>,</w:t>
      </w:r>
      <w:r w:rsidR="00E727BC">
        <w:t xml:space="preserve"> in dem vermutlich etwa 35.000 Menschen untergebracht waren</w:t>
      </w:r>
      <w:r>
        <w:t xml:space="preserve"> und</w:t>
      </w:r>
      <w:r w:rsidR="00E727BC">
        <w:t xml:space="preserve"> rund 6.000 ihr Leben verloren. Durch Steven Spielbergs Film „Schindlers Liste“ wurden das Lager und der berüchtigte Lagerkommandant Amon Göth einem breiten Publikum bekannt.</w:t>
      </w:r>
    </w:p>
    <w:p w14:paraId="6085CDEF" w14:textId="77777777" w:rsidR="00E727BC" w:rsidRDefault="00E727BC" w:rsidP="00E727BC">
      <w:pPr>
        <w:pStyle w:val="aaaLauftextPresseinfo"/>
      </w:pPr>
      <w:r>
        <w:t xml:space="preserve">Sowjetische Soldaten, die seit Anfang 1945 auf dem Gelände stationiert waren, verwüsteten die Anlagen, die in den folgenden Jahrzehnten immer weiter verfielen. Stück für Stück holte sich die Natur das rund 80 Hektar große Gelände rund um zwei ehemalige jüdische Friedhöfe zurück. So erinnerte nur wenig noch an das ehemalige Konzentrationslager, als dort 2021 der Aufbau eines Museums begann. </w:t>
      </w:r>
    </w:p>
    <w:p w14:paraId="083A271E" w14:textId="300A733F" w:rsidR="00E727BC" w:rsidRDefault="00E727BC" w:rsidP="00E727BC">
      <w:pPr>
        <w:pStyle w:val="aaaLauftextPresseinfo"/>
      </w:pPr>
      <w:r>
        <w:t xml:space="preserve">In den vergangenen Jahren wurden bereits umfangreiche Arbeiten unternommen, um auf einem rund 40 Hektar großen Terrain die Erinnerung an die Stätte des Grauens wiederzubeleben. Das Museum will einerseits </w:t>
      </w:r>
      <w:r w:rsidR="00AF716A">
        <w:t>an das Lager</w:t>
      </w:r>
      <w:r>
        <w:t xml:space="preserve"> und </w:t>
      </w:r>
      <w:r w:rsidR="00AF716A">
        <w:t>seine</w:t>
      </w:r>
      <w:r>
        <w:t xml:space="preserve"> Opfer </w:t>
      </w:r>
      <w:r w:rsidR="00AF716A">
        <w:t>erinnern</w:t>
      </w:r>
      <w:r>
        <w:t xml:space="preserve">, andererseits den offenen Charakter der neu entstandenen Grünanlage bewahren. So sollen </w:t>
      </w:r>
      <w:r w:rsidR="00CB055E">
        <w:t xml:space="preserve">sich die </w:t>
      </w:r>
      <w:r>
        <w:t xml:space="preserve">Eingriffe in die Natur auf ein Minimum beschränken. Neu angelegt wurden Spazierwege, die das gesamte Gelände erschließen. Markiert wurden die Grenzen der ehemaligen jüdischen Friedhöfe. An mehrsprachigen Stelen wird über die Geschichte des </w:t>
      </w:r>
      <w:r w:rsidR="00AF716A">
        <w:t>Lagers</w:t>
      </w:r>
      <w:r>
        <w:t xml:space="preserve"> informiert. So ist die Anlage heute einerseits </w:t>
      </w:r>
      <w:r w:rsidR="00AF716A">
        <w:t>Ort der Erinnerung</w:t>
      </w:r>
      <w:r>
        <w:t>, andererseits ein</w:t>
      </w:r>
      <w:r w:rsidR="00AF716A">
        <w:t>e</w:t>
      </w:r>
      <w:r>
        <w:t xml:space="preserve"> Erholungs</w:t>
      </w:r>
      <w:r w:rsidR="00AF716A">
        <w:t>stätte</w:t>
      </w:r>
      <w:r>
        <w:t xml:space="preserve"> für Bewohner der umliegenden Viertel.</w:t>
      </w:r>
    </w:p>
    <w:p w14:paraId="39FB537C" w14:textId="1BF41450" w:rsidR="00E727BC" w:rsidRDefault="00E727BC" w:rsidP="00E727BC">
      <w:pPr>
        <w:pStyle w:val="aaaLauftextPresseinfo"/>
      </w:pPr>
      <w:r>
        <w:t xml:space="preserve">Bereits begonnen wurden die Umbau- und Erneuerungsarbeiten am sogenannten  „Grauen Haus“ in der Straße </w:t>
      </w:r>
      <w:proofErr w:type="spellStart"/>
      <w:r>
        <w:t>ul</w:t>
      </w:r>
      <w:proofErr w:type="spellEnd"/>
      <w:r>
        <w:t xml:space="preserve">. </w:t>
      </w:r>
      <w:proofErr w:type="spellStart"/>
      <w:r>
        <w:t>Jerozolimski</w:t>
      </w:r>
      <w:proofErr w:type="spellEnd"/>
      <w:r>
        <w:t xml:space="preserve"> 3. In dem einstigen Verwaltungsgebäude der Jüdischen Friedhöfe befanden sich später Büros der Lagerleitung und im Keller gab </w:t>
      </w:r>
      <w:r>
        <w:lastRenderedPageBreak/>
        <w:t>es ein Gefängnis. In einer Dauerausstellung in dem Gebäude sollen insbesondere Zeitzeugen zu Wort kommen.</w:t>
      </w:r>
    </w:p>
    <w:p w14:paraId="79BE8E9D" w14:textId="7DBC09C7" w:rsidR="00E727BC" w:rsidRDefault="00E727BC" w:rsidP="00E727BC">
      <w:pPr>
        <w:pStyle w:val="aaaLauftextPresseinfo"/>
      </w:pPr>
      <w:r>
        <w:t>In dem Memorial</w:t>
      </w:r>
      <w:r w:rsidR="00AF716A">
        <w:t>, das</w:t>
      </w:r>
      <w:r>
        <w:t xml:space="preserve"> an der Straße </w:t>
      </w:r>
      <w:proofErr w:type="spellStart"/>
      <w:r>
        <w:t>ul</w:t>
      </w:r>
      <w:proofErr w:type="spellEnd"/>
      <w:r>
        <w:t xml:space="preserve">. </w:t>
      </w:r>
      <w:proofErr w:type="spellStart"/>
      <w:r>
        <w:t>Kamie</w:t>
      </w:r>
      <w:r>
        <w:rPr>
          <w:lang w:val="pl-PL"/>
        </w:rPr>
        <w:t>ńskiego</w:t>
      </w:r>
      <w:proofErr w:type="spellEnd"/>
      <w:r>
        <w:t xml:space="preserve"> </w:t>
      </w:r>
      <w:r w:rsidR="00AF716A">
        <w:t xml:space="preserve">entsteht, </w:t>
      </w:r>
      <w:r>
        <w:t xml:space="preserve">soll eine Ausstellung zur Geschichte des Lagers gezeigt werden. Das neue Gebäude soll sich an einen Hang anlehnen und durch ein begrüntes Dach in die Natur eingebettet werden. Auf dem Gelände entstehen auch Parkplätze sowie eine Informationsstelle. Zudem soll ein </w:t>
      </w:r>
      <w:r w:rsidR="00AF716A">
        <w:t xml:space="preserve">neues </w:t>
      </w:r>
      <w:r>
        <w:t>Klangdenkmal Besuchern per Kopfhörer die Geschichte des Ortes nahebringen. Sämtliche Arbeiten sollen bis Ende 2025 abgeschlossen werden.</w:t>
      </w:r>
    </w:p>
    <w:p w14:paraId="1E7223AF" w14:textId="15E1B345" w:rsidR="00E727BC" w:rsidRPr="003B7F3D" w:rsidRDefault="00E727BC" w:rsidP="00E727BC">
      <w:pPr>
        <w:pStyle w:val="aaaLauftextPresseinfo"/>
      </w:pPr>
      <w:r>
        <w:t>Informationen zum ehemaligen Konzentrationslager Plasz</w:t>
      </w:r>
      <w:r w:rsidR="00CB055E">
        <w:t>o</w:t>
      </w:r>
      <w:r>
        <w:t xml:space="preserve">w unter </w:t>
      </w:r>
      <w:hyperlink r:id="rId8" w:history="1">
        <w:r w:rsidRPr="00E727BC">
          <w:t>www.plaszow.org</w:t>
        </w:r>
      </w:hyperlink>
      <w:r>
        <w:t xml:space="preserve">  und zu Kraków unter</w:t>
      </w:r>
      <w:r w:rsidRPr="00E727BC">
        <w:t xml:space="preserve"> </w:t>
      </w:r>
      <w:hyperlink r:id="rId9" w:history="1">
        <w:r w:rsidRPr="00E727BC">
          <w:t>www.krakow.travel</w:t>
        </w:r>
      </w:hyperlink>
      <w:r>
        <w:t xml:space="preserve"> Weitere touristische Informationen über Polen beim </w:t>
      </w:r>
      <w:proofErr w:type="gramStart"/>
      <w:r>
        <w:t>Polnischen</w:t>
      </w:r>
      <w:proofErr w:type="gramEnd"/>
      <w:r>
        <w:t xml:space="preserve"> Fremdenverkehrsamt, </w:t>
      </w:r>
      <w:hyperlink r:id="rId10" w:history="1">
        <w:r w:rsidRPr="00E727BC">
          <w:t>www.polen.travel</w:t>
        </w:r>
      </w:hyperlink>
      <w:r>
        <w:t xml:space="preserve"> </w:t>
      </w:r>
    </w:p>
    <w:p w14:paraId="1BCFB3CA" w14:textId="525DABAD" w:rsidR="00E727BC" w:rsidRPr="00934958" w:rsidRDefault="00C45942" w:rsidP="00E727BC">
      <w:pPr>
        <w:pStyle w:val="aaaLauftextPresseinfo"/>
        <w:spacing w:after="160"/>
        <w:rPr>
          <w:i/>
          <w:iCs/>
          <w:szCs w:val="24"/>
        </w:rPr>
      </w:pPr>
      <w:r>
        <w:rPr>
          <w:i/>
          <w:iCs/>
          <w:szCs w:val="24"/>
        </w:rPr>
        <w:t>3.170</w:t>
      </w:r>
      <w:r w:rsidR="00E727BC" w:rsidRPr="00231E6C">
        <w:rPr>
          <w:i/>
          <w:iCs/>
          <w:szCs w:val="24"/>
        </w:rPr>
        <w:t xml:space="preserve"> Zeichen / Abdruck frei. Belegexemplar erbeten</w:t>
      </w:r>
    </w:p>
    <w:p w14:paraId="27B2CD3F" w14:textId="77777777" w:rsidR="00E727BC" w:rsidRDefault="00E727BC" w:rsidP="002F30CF">
      <w:pPr>
        <w:pStyle w:val="aaaHeadPresseinfo"/>
      </w:pPr>
    </w:p>
    <w:p w14:paraId="61C23FD8" w14:textId="65592379" w:rsidR="002F30CF" w:rsidRDefault="002F30CF" w:rsidP="002F30CF">
      <w:pPr>
        <w:pStyle w:val="aaaHeadPresseinfo"/>
      </w:pPr>
      <w:proofErr w:type="spellStart"/>
      <w:r w:rsidRPr="002F30CF">
        <w:t>Liebichshöhe</w:t>
      </w:r>
      <w:proofErr w:type="spellEnd"/>
      <w:r w:rsidRPr="002F30CF">
        <w:t xml:space="preserve"> </w:t>
      </w:r>
      <w:r w:rsidRPr="002F30CF">
        <w:rPr>
          <w:bCs/>
        </w:rPr>
        <w:t>in Wrocław</w:t>
      </w:r>
      <w:r w:rsidRPr="002F30CF">
        <w:t xml:space="preserve"> </w:t>
      </w:r>
      <w:r>
        <w:t>wiedereröffnet</w:t>
      </w:r>
    </w:p>
    <w:p w14:paraId="633E4C3F" w14:textId="18918278" w:rsidR="00C85BD9" w:rsidRPr="002F30CF" w:rsidRDefault="00C67D3E" w:rsidP="00C85BD9">
      <w:pPr>
        <w:pStyle w:val="aaaSubheadPresseinfo"/>
      </w:pPr>
      <w:r>
        <w:t>Restaurant und Café auf dem Gelände des ehemaligen Festungsbaus</w:t>
      </w:r>
    </w:p>
    <w:p w14:paraId="252DABD5" w14:textId="14829485" w:rsidR="002F30CF" w:rsidRPr="002F30CF" w:rsidRDefault="00C85BD9" w:rsidP="002F30CF">
      <w:pPr>
        <w:spacing w:after="120"/>
        <w:jc w:val="both"/>
        <w:rPr>
          <w:rFonts w:eastAsia="Calibri"/>
          <w:b/>
          <w:bCs/>
          <w:i/>
          <w:iCs/>
          <w:color w:val="000000"/>
          <w:szCs w:val="22"/>
          <w:lang w:eastAsia="ar-SA"/>
        </w:rPr>
      </w:pPr>
      <w:r>
        <w:rPr>
          <w:rFonts w:eastAsia="Calibri"/>
          <w:b/>
          <w:bCs/>
          <w:i/>
          <w:iCs/>
          <w:color w:val="000000"/>
          <w:szCs w:val="22"/>
          <w:lang w:eastAsia="ar-SA"/>
        </w:rPr>
        <w:t>Gut z</w:t>
      </w:r>
      <w:r w:rsidR="002F30CF" w:rsidRPr="002F30CF">
        <w:rPr>
          <w:rFonts w:eastAsia="Calibri"/>
          <w:b/>
          <w:bCs/>
          <w:i/>
          <w:iCs/>
          <w:color w:val="000000"/>
          <w:szCs w:val="22"/>
          <w:lang w:eastAsia="ar-SA"/>
        </w:rPr>
        <w:t xml:space="preserve">wei Jahre dauerten die Sanierungsarbeiten an der historischen </w:t>
      </w:r>
      <w:proofErr w:type="spellStart"/>
      <w:r w:rsidR="002F30CF" w:rsidRPr="002F30CF">
        <w:rPr>
          <w:rFonts w:eastAsia="Calibri"/>
          <w:b/>
          <w:bCs/>
          <w:i/>
          <w:iCs/>
          <w:color w:val="000000"/>
          <w:szCs w:val="22"/>
          <w:lang w:eastAsia="ar-SA"/>
        </w:rPr>
        <w:t>Liebichshöhe</w:t>
      </w:r>
      <w:proofErr w:type="spellEnd"/>
      <w:r w:rsidR="002F30CF" w:rsidRPr="002F30CF">
        <w:rPr>
          <w:rFonts w:eastAsia="Calibri"/>
          <w:b/>
          <w:bCs/>
          <w:i/>
          <w:iCs/>
          <w:color w:val="000000"/>
          <w:szCs w:val="22"/>
          <w:lang w:eastAsia="ar-SA"/>
        </w:rPr>
        <w:t xml:space="preserve"> im Zentrum von Wrocław (Breslau). Nun können Besucher das beliebte Belvedere wieder in altem Glanz erleben. In den Kolo</w:t>
      </w:r>
      <w:r w:rsidR="00A23D0E">
        <w:rPr>
          <w:rFonts w:eastAsia="Calibri"/>
          <w:b/>
          <w:bCs/>
          <w:i/>
          <w:iCs/>
          <w:color w:val="000000"/>
          <w:szCs w:val="22"/>
          <w:lang w:eastAsia="ar-SA"/>
        </w:rPr>
        <w:t>n</w:t>
      </w:r>
      <w:r w:rsidR="002F30CF" w:rsidRPr="002F30CF">
        <w:rPr>
          <w:rFonts w:eastAsia="Calibri"/>
          <w:b/>
          <w:bCs/>
          <w:i/>
          <w:iCs/>
          <w:color w:val="000000"/>
          <w:szCs w:val="22"/>
          <w:lang w:eastAsia="ar-SA"/>
        </w:rPr>
        <w:t xml:space="preserve">naden können sie künftig in einem Restaurant polnische Küche genießen und im benachbarten Café feines Gebäck. </w:t>
      </w:r>
    </w:p>
    <w:p w14:paraId="6425D1C9" w14:textId="6A1D962F" w:rsidR="002F30CF" w:rsidRPr="002F30CF" w:rsidRDefault="002F30CF" w:rsidP="002F30CF">
      <w:pPr>
        <w:spacing w:after="120"/>
        <w:jc w:val="both"/>
        <w:rPr>
          <w:rFonts w:eastAsia="Calibri"/>
          <w:color w:val="000000"/>
          <w:szCs w:val="22"/>
          <w:lang w:eastAsia="ar-SA"/>
        </w:rPr>
      </w:pPr>
      <w:r w:rsidRPr="002F30CF">
        <w:rPr>
          <w:rFonts w:eastAsia="Calibri"/>
          <w:color w:val="000000"/>
          <w:szCs w:val="22"/>
          <w:lang w:eastAsia="ar-SA"/>
        </w:rPr>
        <w:t xml:space="preserve">Die </w:t>
      </w:r>
      <w:proofErr w:type="spellStart"/>
      <w:r w:rsidRPr="002F30CF">
        <w:rPr>
          <w:rFonts w:eastAsia="Calibri"/>
          <w:color w:val="000000"/>
          <w:szCs w:val="22"/>
          <w:lang w:eastAsia="ar-SA"/>
        </w:rPr>
        <w:t>Liebichshöhe</w:t>
      </w:r>
      <w:proofErr w:type="spellEnd"/>
      <w:r w:rsidRPr="002F30CF">
        <w:rPr>
          <w:rFonts w:eastAsia="Calibri"/>
          <w:color w:val="000000"/>
          <w:szCs w:val="22"/>
          <w:lang w:eastAsia="ar-SA"/>
        </w:rPr>
        <w:t xml:space="preserve"> war 1866 von dem Breslauer Kaufmann Adolf Liebich zur Erinnerung an seinen verstorbenen Bruder auf dem Gelände der einstigen Taschen</w:t>
      </w:r>
      <w:r>
        <w:rPr>
          <w:rFonts w:eastAsia="Calibri"/>
          <w:color w:val="000000"/>
          <w:szCs w:val="22"/>
          <w:lang w:eastAsia="ar-SA"/>
        </w:rPr>
        <w:t>bastion</w:t>
      </w:r>
      <w:r w:rsidRPr="002F30CF">
        <w:rPr>
          <w:rFonts w:eastAsia="Calibri"/>
          <w:color w:val="000000"/>
          <w:szCs w:val="22"/>
          <w:lang w:eastAsia="ar-SA"/>
        </w:rPr>
        <w:t xml:space="preserve"> errichtet worden. In den unterirdischen Katakomben de</w:t>
      </w:r>
      <w:r>
        <w:rPr>
          <w:rFonts w:eastAsia="Calibri"/>
          <w:color w:val="000000"/>
          <w:szCs w:val="22"/>
          <w:lang w:eastAsia="ar-SA"/>
        </w:rPr>
        <w:t>s</w:t>
      </w:r>
      <w:r w:rsidRPr="002F30CF">
        <w:rPr>
          <w:rFonts w:eastAsia="Calibri"/>
          <w:color w:val="000000"/>
          <w:szCs w:val="22"/>
          <w:lang w:eastAsia="ar-SA"/>
        </w:rPr>
        <w:t xml:space="preserve"> Festung</w:t>
      </w:r>
      <w:r>
        <w:rPr>
          <w:rFonts w:eastAsia="Calibri"/>
          <w:color w:val="000000"/>
          <w:szCs w:val="22"/>
          <w:lang w:eastAsia="ar-SA"/>
        </w:rPr>
        <w:t>steils</w:t>
      </w:r>
      <w:r w:rsidRPr="002F30CF">
        <w:rPr>
          <w:rFonts w:eastAsia="Calibri"/>
          <w:color w:val="000000"/>
          <w:szCs w:val="22"/>
          <w:lang w:eastAsia="ar-SA"/>
        </w:rPr>
        <w:t xml:space="preserve"> aus dem 16. </w:t>
      </w:r>
      <w:r w:rsidR="00C85BD9">
        <w:rPr>
          <w:rFonts w:eastAsia="Calibri"/>
          <w:color w:val="000000"/>
          <w:szCs w:val="22"/>
          <w:lang w:eastAsia="ar-SA"/>
        </w:rPr>
        <w:t>Jahrhundert</w:t>
      </w:r>
      <w:r w:rsidRPr="002F30CF">
        <w:rPr>
          <w:rFonts w:eastAsia="Calibri"/>
          <w:color w:val="000000"/>
          <w:szCs w:val="22"/>
          <w:lang w:eastAsia="ar-SA"/>
        </w:rPr>
        <w:t xml:space="preserve"> hatte </w:t>
      </w:r>
      <w:r w:rsidR="00AF716A">
        <w:rPr>
          <w:rFonts w:eastAsia="Calibri"/>
          <w:color w:val="000000"/>
          <w:szCs w:val="22"/>
          <w:lang w:eastAsia="ar-SA"/>
        </w:rPr>
        <w:t>gegen</w:t>
      </w:r>
      <w:r w:rsidR="00C85BD9">
        <w:rPr>
          <w:rFonts w:eastAsia="Calibri"/>
          <w:color w:val="000000"/>
          <w:szCs w:val="22"/>
          <w:lang w:eastAsia="ar-SA"/>
        </w:rPr>
        <w:t xml:space="preserve"> Ende des Zweiten Weltkriegs</w:t>
      </w:r>
      <w:r w:rsidRPr="002F30CF">
        <w:rPr>
          <w:rFonts w:eastAsia="Calibri"/>
          <w:color w:val="000000"/>
          <w:szCs w:val="22"/>
          <w:lang w:eastAsia="ar-SA"/>
        </w:rPr>
        <w:t xml:space="preserve"> die militärische Führung der </w:t>
      </w:r>
      <w:r w:rsidR="00AF716A">
        <w:rPr>
          <w:rFonts w:eastAsia="Calibri"/>
          <w:color w:val="000000"/>
          <w:szCs w:val="22"/>
          <w:lang w:eastAsia="ar-SA"/>
        </w:rPr>
        <w:t>„</w:t>
      </w:r>
      <w:r w:rsidRPr="002F30CF">
        <w:rPr>
          <w:rFonts w:eastAsia="Calibri"/>
          <w:color w:val="000000"/>
          <w:szCs w:val="22"/>
          <w:lang w:eastAsia="ar-SA"/>
        </w:rPr>
        <w:t>Festung Breslau</w:t>
      </w:r>
      <w:r w:rsidR="00AF716A">
        <w:rPr>
          <w:rFonts w:eastAsia="Calibri"/>
          <w:color w:val="000000"/>
          <w:szCs w:val="22"/>
          <w:lang w:eastAsia="ar-SA"/>
        </w:rPr>
        <w:t>“</w:t>
      </w:r>
      <w:r w:rsidRPr="002F30CF">
        <w:rPr>
          <w:rFonts w:eastAsia="Calibri"/>
          <w:color w:val="000000"/>
          <w:szCs w:val="22"/>
          <w:lang w:eastAsia="ar-SA"/>
        </w:rPr>
        <w:t xml:space="preserve"> ihren Sitz. Nach verheerenden </w:t>
      </w:r>
      <w:r w:rsidR="00C85BD9">
        <w:rPr>
          <w:rFonts w:eastAsia="Calibri"/>
          <w:color w:val="000000"/>
          <w:szCs w:val="22"/>
          <w:lang w:eastAsia="ar-SA"/>
        </w:rPr>
        <w:t>Kriegsz</w:t>
      </w:r>
      <w:r w:rsidRPr="002F30CF">
        <w:rPr>
          <w:rFonts w:eastAsia="Calibri"/>
          <w:color w:val="000000"/>
          <w:szCs w:val="22"/>
          <w:lang w:eastAsia="ar-SA"/>
        </w:rPr>
        <w:t>erstörungen wurden die Bauten nur notdürftig restauriert.</w:t>
      </w:r>
    </w:p>
    <w:p w14:paraId="3542394C" w14:textId="0EA713B8" w:rsidR="00AF716A" w:rsidRDefault="002F30CF" w:rsidP="002F30CF">
      <w:pPr>
        <w:spacing w:after="120"/>
        <w:jc w:val="both"/>
        <w:rPr>
          <w:rFonts w:eastAsia="Calibri"/>
          <w:color w:val="000000"/>
          <w:szCs w:val="22"/>
          <w:lang w:eastAsia="ar-SA"/>
        </w:rPr>
      </w:pPr>
      <w:r w:rsidRPr="002F30CF">
        <w:rPr>
          <w:rFonts w:eastAsia="Calibri"/>
          <w:color w:val="000000"/>
          <w:szCs w:val="22"/>
          <w:lang w:eastAsia="ar-SA"/>
        </w:rPr>
        <w:t xml:space="preserve">Das heute als </w:t>
      </w:r>
      <w:proofErr w:type="spellStart"/>
      <w:r w:rsidRPr="002F30CF">
        <w:rPr>
          <w:rFonts w:eastAsia="Calibri"/>
          <w:color w:val="000000"/>
          <w:szCs w:val="22"/>
          <w:lang w:eastAsia="ar-SA"/>
        </w:rPr>
        <w:t>Wzgórze</w:t>
      </w:r>
      <w:proofErr w:type="spellEnd"/>
      <w:r w:rsidRPr="002F30CF">
        <w:rPr>
          <w:rFonts w:eastAsia="Calibri"/>
          <w:color w:val="000000"/>
          <w:szCs w:val="22"/>
          <w:lang w:eastAsia="ar-SA"/>
        </w:rPr>
        <w:t xml:space="preserve"> </w:t>
      </w:r>
      <w:proofErr w:type="spellStart"/>
      <w:r w:rsidRPr="002F30CF">
        <w:rPr>
          <w:rFonts w:eastAsia="Calibri"/>
          <w:color w:val="000000"/>
          <w:szCs w:val="22"/>
          <w:lang w:eastAsia="ar-SA"/>
        </w:rPr>
        <w:t>Partyzanów</w:t>
      </w:r>
      <w:proofErr w:type="spellEnd"/>
      <w:r w:rsidRPr="002F30CF">
        <w:rPr>
          <w:rFonts w:eastAsia="Calibri"/>
          <w:color w:val="000000"/>
          <w:szCs w:val="22"/>
          <w:lang w:eastAsia="ar-SA"/>
        </w:rPr>
        <w:t xml:space="preserve"> (Partisanenhügel) bekannte Ensemble diente lange Zeit als Klub und Restaurant. Weil es der </w:t>
      </w:r>
      <w:r w:rsidR="00C67D3E">
        <w:rPr>
          <w:rFonts w:eastAsia="Calibri"/>
          <w:color w:val="000000"/>
          <w:szCs w:val="22"/>
          <w:lang w:eastAsia="ar-SA"/>
        </w:rPr>
        <w:t xml:space="preserve">damalige </w:t>
      </w:r>
      <w:r w:rsidRPr="002F30CF">
        <w:rPr>
          <w:rFonts w:eastAsia="Calibri"/>
          <w:color w:val="000000"/>
          <w:szCs w:val="22"/>
          <w:lang w:eastAsia="ar-SA"/>
        </w:rPr>
        <w:t>Betreiber verkommen ließ, beendete die Stadt die langfristigen Pachtverträge</w:t>
      </w:r>
      <w:r w:rsidR="00FA1402">
        <w:rPr>
          <w:rFonts w:eastAsia="Calibri"/>
          <w:color w:val="000000"/>
          <w:szCs w:val="22"/>
          <w:lang w:eastAsia="ar-SA"/>
        </w:rPr>
        <w:t xml:space="preserve">, um die gesamte Anlage </w:t>
      </w:r>
      <w:r w:rsidR="00AF716A">
        <w:rPr>
          <w:rFonts w:eastAsia="Calibri"/>
          <w:color w:val="000000"/>
          <w:szCs w:val="22"/>
          <w:lang w:eastAsia="ar-SA"/>
        </w:rPr>
        <w:t xml:space="preserve">anschließend </w:t>
      </w:r>
      <w:r w:rsidR="00FA1402">
        <w:rPr>
          <w:rFonts w:eastAsia="Calibri"/>
          <w:color w:val="000000"/>
          <w:szCs w:val="22"/>
          <w:lang w:eastAsia="ar-SA"/>
        </w:rPr>
        <w:t>zu sanieren.</w:t>
      </w:r>
      <w:r w:rsidRPr="002F30CF">
        <w:rPr>
          <w:rFonts w:eastAsia="Calibri"/>
          <w:color w:val="000000"/>
          <w:szCs w:val="22"/>
          <w:lang w:eastAsia="ar-SA"/>
        </w:rPr>
        <w:t xml:space="preserve"> Erneuert wurde das Belvedere mit seinen Aufgängen, dem halbkreisförmigen Säulengang und dem Springbrunnen. Neu gestaltet wurden auch die Spazierwege, </w:t>
      </w:r>
      <w:r w:rsidR="00A23D0E">
        <w:rPr>
          <w:rFonts w:eastAsia="Calibri"/>
          <w:color w:val="000000"/>
          <w:szCs w:val="22"/>
          <w:lang w:eastAsia="ar-SA"/>
        </w:rPr>
        <w:t>Teile der</w:t>
      </w:r>
      <w:r w:rsidRPr="002F30CF">
        <w:rPr>
          <w:rFonts w:eastAsia="Calibri"/>
          <w:color w:val="000000"/>
          <w:szCs w:val="22"/>
          <w:lang w:eastAsia="ar-SA"/>
        </w:rPr>
        <w:t xml:space="preserve"> Grünanlagen und die Aussichtsplattform. Zudem wurden die unterirdischen Räume saniert, die einst zur Taschenbastion gehörten. Die Arbeiten kosteten umgerechnet rund sieben Millionen Euro.</w:t>
      </w:r>
    </w:p>
    <w:p w14:paraId="573053BD" w14:textId="6B0EE3B3" w:rsidR="002F30CF" w:rsidRPr="002F30CF" w:rsidRDefault="002F30CF" w:rsidP="002F30CF">
      <w:pPr>
        <w:spacing w:after="120"/>
        <w:jc w:val="both"/>
        <w:rPr>
          <w:rFonts w:eastAsia="Calibri"/>
          <w:color w:val="000000"/>
          <w:szCs w:val="22"/>
          <w:lang w:eastAsia="ar-SA"/>
        </w:rPr>
      </w:pPr>
      <w:r w:rsidRPr="002F30CF">
        <w:rPr>
          <w:rFonts w:eastAsia="Calibri"/>
          <w:color w:val="000000"/>
          <w:szCs w:val="22"/>
          <w:lang w:eastAsia="ar-SA"/>
        </w:rPr>
        <w:t>Während der Renovierungsarbeiten wurden viele der ursprünglichen Strukturen freigelegt. Darunter auch die Überreste eines längst vergessenen Brunnens im Erdgeschoss. Das Becken wurde sorgsam freigelegt und restauriert. Zudem wurde die ursprüngliche Farbgebung wiederhergestellt.</w:t>
      </w:r>
      <w:r w:rsidR="00FA1402">
        <w:rPr>
          <w:rFonts w:eastAsia="Calibri"/>
          <w:color w:val="000000"/>
          <w:szCs w:val="22"/>
          <w:lang w:eastAsia="ar-SA"/>
        </w:rPr>
        <w:t xml:space="preserve"> </w:t>
      </w:r>
      <w:r w:rsidRPr="002F30CF">
        <w:rPr>
          <w:rFonts w:eastAsia="Calibri"/>
          <w:color w:val="000000"/>
          <w:szCs w:val="22"/>
          <w:lang w:eastAsia="ar-SA"/>
        </w:rPr>
        <w:t>Unter den Arkaden fanden die Restauratoren Hinweise darauf, dass die Putzflächen ursprünglich in kräftigem Rot und Blau gestrichen waren.</w:t>
      </w:r>
    </w:p>
    <w:p w14:paraId="606F8E73" w14:textId="5BD33805" w:rsidR="00E727BC" w:rsidRDefault="00A23D0E" w:rsidP="002F30CF">
      <w:pPr>
        <w:spacing w:after="120"/>
        <w:jc w:val="both"/>
        <w:rPr>
          <w:rFonts w:eastAsia="Calibri"/>
          <w:color w:val="000000"/>
          <w:szCs w:val="22"/>
          <w:lang w:eastAsia="ar-SA"/>
        </w:rPr>
      </w:pPr>
      <w:r>
        <w:rPr>
          <w:rFonts w:eastAsia="Calibri"/>
          <w:color w:val="000000"/>
          <w:szCs w:val="22"/>
          <w:lang w:eastAsia="ar-SA"/>
        </w:rPr>
        <w:t>Die Kolo</w:t>
      </w:r>
      <w:r w:rsidR="005F75F1">
        <w:rPr>
          <w:rFonts w:eastAsia="Calibri"/>
          <w:color w:val="000000"/>
          <w:szCs w:val="22"/>
          <w:lang w:eastAsia="ar-SA"/>
        </w:rPr>
        <w:t>n</w:t>
      </w:r>
      <w:r>
        <w:rPr>
          <w:rFonts w:eastAsia="Calibri"/>
          <w:color w:val="000000"/>
          <w:szCs w:val="22"/>
          <w:lang w:eastAsia="ar-SA"/>
        </w:rPr>
        <w:t>naden</w:t>
      </w:r>
      <w:r w:rsidR="002F30CF" w:rsidRPr="002F30CF">
        <w:rPr>
          <w:rFonts w:eastAsia="Calibri"/>
          <w:color w:val="000000"/>
          <w:szCs w:val="22"/>
          <w:lang w:eastAsia="ar-SA"/>
        </w:rPr>
        <w:t xml:space="preserve"> werden künftig als Außenbereich des neuen Restaurants</w:t>
      </w:r>
      <w:r w:rsidR="00B3584A">
        <w:rPr>
          <w:rFonts w:eastAsia="Calibri"/>
          <w:color w:val="000000"/>
          <w:szCs w:val="22"/>
          <w:lang w:eastAsia="ar-SA"/>
        </w:rPr>
        <w:t xml:space="preserve"> „</w:t>
      </w:r>
      <w:proofErr w:type="spellStart"/>
      <w:r w:rsidR="00B3584A">
        <w:rPr>
          <w:rFonts w:eastAsia="Calibri"/>
          <w:color w:val="000000"/>
          <w:szCs w:val="22"/>
          <w:lang w:eastAsia="ar-SA"/>
        </w:rPr>
        <w:t>Gustaw</w:t>
      </w:r>
      <w:proofErr w:type="spellEnd"/>
      <w:r w:rsidR="00B3584A">
        <w:rPr>
          <w:rFonts w:eastAsia="Calibri"/>
          <w:color w:val="000000"/>
          <w:szCs w:val="22"/>
          <w:lang w:eastAsia="ar-SA"/>
        </w:rPr>
        <w:t xml:space="preserve">“ </w:t>
      </w:r>
      <w:r w:rsidR="002F30CF" w:rsidRPr="002F30CF">
        <w:rPr>
          <w:rFonts w:eastAsia="Calibri"/>
          <w:color w:val="000000"/>
          <w:szCs w:val="22"/>
          <w:lang w:eastAsia="ar-SA"/>
        </w:rPr>
        <w:t xml:space="preserve"> dienen</w:t>
      </w:r>
      <w:r w:rsidR="00C67D3E">
        <w:rPr>
          <w:rFonts w:eastAsia="Calibri"/>
          <w:color w:val="000000"/>
          <w:szCs w:val="22"/>
          <w:lang w:eastAsia="ar-SA"/>
        </w:rPr>
        <w:t>, das im kommenden Herbst an den Start geht.</w:t>
      </w:r>
      <w:r w:rsidR="002F30CF" w:rsidRPr="002F30CF">
        <w:rPr>
          <w:rFonts w:eastAsia="Calibri"/>
          <w:color w:val="000000"/>
          <w:szCs w:val="22"/>
          <w:lang w:eastAsia="ar-SA"/>
        </w:rPr>
        <w:t xml:space="preserve"> Im unteren Bereich der Bastion </w:t>
      </w:r>
      <w:r w:rsidR="002F30CF" w:rsidRPr="002F30CF">
        <w:rPr>
          <w:rFonts w:eastAsia="Calibri"/>
          <w:color w:val="000000"/>
          <w:szCs w:val="22"/>
          <w:lang w:eastAsia="ar-SA"/>
        </w:rPr>
        <w:lastRenderedPageBreak/>
        <w:t xml:space="preserve">an der </w:t>
      </w:r>
      <w:r w:rsidR="00C85BD9">
        <w:rPr>
          <w:rFonts w:eastAsia="Calibri"/>
          <w:color w:val="000000"/>
          <w:szCs w:val="22"/>
          <w:lang w:eastAsia="ar-SA"/>
        </w:rPr>
        <w:t xml:space="preserve">Straße </w:t>
      </w:r>
      <w:proofErr w:type="spellStart"/>
      <w:r w:rsidR="002F30CF" w:rsidRPr="002F30CF">
        <w:rPr>
          <w:rFonts w:eastAsia="Calibri"/>
          <w:color w:val="000000"/>
          <w:szCs w:val="22"/>
          <w:lang w:eastAsia="ar-SA"/>
        </w:rPr>
        <w:t>ul</w:t>
      </w:r>
      <w:proofErr w:type="spellEnd"/>
      <w:r w:rsidR="002F30CF" w:rsidRPr="002F30CF">
        <w:rPr>
          <w:rFonts w:eastAsia="Calibri"/>
          <w:color w:val="000000"/>
          <w:szCs w:val="22"/>
          <w:lang w:eastAsia="ar-SA"/>
        </w:rPr>
        <w:t xml:space="preserve">. </w:t>
      </w:r>
      <w:proofErr w:type="spellStart"/>
      <w:r w:rsidR="002F30CF" w:rsidRPr="002F30CF">
        <w:rPr>
          <w:rFonts w:eastAsia="Calibri"/>
          <w:color w:val="000000"/>
          <w:szCs w:val="22"/>
          <w:lang w:eastAsia="ar-SA"/>
        </w:rPr>
        <w:t>Piotra</w:t>
      </w:r>
      <w:proofErr w:type="spellEnd"/>
      <w:r w:rsidR="002F30CF" w:rsidRPr="002F30CF">
        <w:rPr>
          <w:rFonts w:eastAsia="Calibri"/>
          <w:color w:val="000000"/>
          <w:szCs w:val="22"/>
          <w:lang w:eastAsia="ar-SA"/>
        </w:rPr>
        <w:t xml:space="preserve"> </w:t>
      </w:r>
      <w:proofErr w:type="spellStart"/>
      <w:r w:rsidR="002F30CF" w:rsidRPr="002F30CF">
        <w:rPr>
          <w:rFonts w:eastAsia="Calibri"/>
          <w:color w:val="000000"/>
          <w:szCs w:val="22"/>
          <w:lang w:eastAsia="ar-SA"/>
        </w:rPr>
        <w:t>Skargi</w:t>
      </w:r>
      <w:proofErr w:type="spellEnd"/>
      <w:r w:rsidR="002F30CF" w:rsidRPr="002F30CF">
        <w:rPr>
          <w:rFonts w:eastAsia="Calibri"/>
          <w:color w:val="000000"/>
          <w:szCs w:val="22"/>
          <w:lang w:eastAsia="ar-SA"/>
        </w:rPr>
        <w:t xml:space="preserve"> </w:t>
      </w:r>
      <w:r w:rsidR="00C67D3E">
        <w:rPr>
          <w:rFonts w:eastAsia="Calibri"/>
          <w:color w:val="000000"/>
          <w:szCs w:val="22"/>
          <w:lang w:eastAsia="ar-SA"/>
        </w:rPr>
        <w:t>wird</w:t>
      </w:r>
      <w:r w:rsidR="002F30CF" w:rsidRPr="002F30CF">
        <w:rPr>
          <w:rFonts w:eastAsia="Calibri"/>
          <w:color w:val="000000"/>
          <w:szCs w:val="22"/>
          <w:lang w:eastAsia="ar-SA"/>
        </w:rPr>
        <w:t xml:space="preserve"> </w:t>
      </w:r>
      <w:r w:rsidR="00B3584A">
        <w:rPr>
          <w:rFonts w:eastAsia="Calibri"/>
          <w:color w:val="000000"/>
          <w:szCs w:val="22"/>
          <w:lang w:eastAsia="ar-SA"/>
        </w:rPr>
        <w:t>bereits Ende Juli</w:t>
      </w:r>
      <w:r w:rsidR="002F30CF" w:rsidRPr="002F30CF">
        <w:rPr>
          <w:rFonts w:eastAsia="Calibri"/>
          <w:color w:val="000000"/>
          <w:szCs w:val="22"/>
          <w:lang w:eastAsia="ar-SA"/>
        </w:rPr>
        <w:t xml:space="preserve"> ein neue</w:t>
      </w:r>
      <w:r w:rsidR="00B3584A">
        <w:rPr>
          <w:rFonts w:eastAsia="Calibri"/>
          <w:color w:val="000000"/>
          <w:szCs w:val="22"/>
          <w:lang w:eastAsia="ar-SA"/>
        </w:rPr>
        <w:t xml:space="preserve">s </w:t>
      </w:r>
      <w:r w:rsidR="002F30CF" w:rsidRPr="002F30CF">
        <w:rPr>
          <w:rFonts w:eastAsia="Calibri"/>
          <w:color w:val="000000"/>
          <w:szCs w:val="22"/>
          <w:lang w:eastAsia="ar-SA"/>
        </w:rPr>
        <w:t>Café eröffnen. Der Betreiber der beiden Einrichtungen</w:t>
      </w:r>
      <w:r w:rsidR="00C67D3E">
        <w:rPr>
          <w:rFonts w:eastAsia="Calibri"/>
          <w:color w:val="000000"/>
          <w:szCs w:val="22"/>
          <w:lang w:eastAsia="ar-SA"/>
        </w:rPr>
        <w:t xml:space="preserve">, der auch den berühmten Schweidnitzer Keller unter dem Rathaus bewirtschaftet, </w:t>
      </w:r>
      <w:r w:rsidR="002F30CF" w:rsidRPr="002F30CF">
        <w:rPr>
          <w:rFonts w:eastAsia="Calibri"/>
          <w:color w:val="000000"/>
          <w:szCs w:val="22"/>
          <w:lang w:eastAsia="ar-SA"/>
        </w:rPr>
        <w:t>will das Areal zudem für Kulturveranstaltungen nutzen. In den kommenden Jahren soll</w:t>
      </w:r>
      <w:r w:rsidR="005F75F1">
        <w:rPr>
          <w:rFonts w:eastAsia="Calibri"/>
          <w:color w:val="000000"/>
          <w:szCs w:val="22"/>
          <w:lang w:eastAsia="ar-SA"/>
        </w:rPr>
        <w:t>en</w:t>
      </w:r>
      <w:r w:rsidR="002F30CF" w:rsidRPr="002F30CF">
        <w:rPr>
          <w:rFonts w:eastAsia="Calibri"/>
          <w:color w:val="000000"/>
          <w:szCs w:val="22"/>
          <w:lang w:eastAsia="ar-SA"/>
        </w:rPr>
        <w:t xml:space="preserve"> der gesamte Hügel und seine Umgebung weiter </w:t>
      </w:r>
      <w:r w:rsidR="005F75F1">
        <w:rPr>
          <w:rFonts w:eastAsia="Calibri"/>
          <w:color w:val="000000"/>
          <w:szCs w:val="22"/>
          <w:lang w:eastAsia="ar-SA"/>
        </w:rPr>
        <w:t>modernis</w:t>
      </w:r>
      <w:r w:rsidR="002F30CF" w:rsidRPr="002F30CF">
        <w:rPr>
          <w:rFonts w:eastAsia="Calibri"/>
          <w:color w:val="000000"/>
          <w:szCs w:val="22"/>
          <w:lang w:eastAsia="ar-SA"/>
        </w:rPr>
        <w:t>iert werden. Geplant sind unter anderem die zweistufige Renovierung des östlichen Teils und der Promenade über dem Graben sowie der Bau einer Fußgänger- und Fahrradbrücke an der Südostseite des Hügels.</w:t>
      </w:r>
    </w:p>
    <w:p w14:paraId="4222ACAB" w14:textId="416EEE1B" w:rsidR="00E727BC" w:rsidRPr="003B7F3D" w:rsidRDefault="00E727BC" w:rsidP="00E727BC">
      <w:pPr>
        <w:pStyle w:val="aaaLauftextPresseinfo"/>
      </w:pPr>
      <w:r>
        <w:t xml:space="preserve">Infos zu Breslau unter </w:t>
      </w:r>
      <w:hyperlink r:id="rId11" w:history="1">
        <w:r w:rsidRPr="00B07705">
          <w:rPr>
            <w:rStyle w:val="Hyperlink"/>
          </w:rPr>
          <w:t>www.visitwroclaw.eu</w:t>
        </w:r>
      </w:hyperlink>
      <w:r w:rsidRPr="00E727BC">
        <w:t xml:space="preserve"> </w:t>
      </w:r>
      <w:r>
        <w:t xml:space="preserve">Weitere touristische Informationen über Polen beim </w:t>
      </w:r>
      <w:proofErr w:type="gramStart"/>
      <w:r>
        <w:t>Polnischen</w:t>
      </w:r>
      <w:proofErr w:type="gramEnd"/>
      <w:r>
        <w:t xml:space="preserve"> Fremdenverkehrsamt, </w:t>
      </w:r>
      <w:hyperlink r:id="rId12" w:history="1">
        <w:r w:rsidRPr="00E727BC">
          <w:t>www.polen.travel</w:t>
        </w:r>
      </w:hyperlink>
      <w:r>
        <w:t xml:space="preserve">  </w:t>
      </w:r>
    </w:p>
    <w:p w14:paraId="47470386" w14:textId="22A1D4A5" w:rsidR="00E727BC" w:rsidRPr="00934958" w:rsidRDefault="00E727BC" w:rsidP="00E727BC">
      <w:pPr>
        <w:pStyle w:val="aaaLauftextPresseinfo"/>
        <w:spacing w:after="160"/>
        <w:rPr>
          <w:i/>
          <w:iCs/>
          <w:szCs w:val="24"/>
        </w:rPr>
      </w:pPr>
      <w:r>
        <w:rPr>
          <w:i/>
          <w:iCs/>
          <w:szCs w:val="24"/>
        </w:rPr>
        <w:t>2.5</w:t>
      </w:r>
      <w:r w:rsidR="00C45942">
        <w:rPr>
          <w:i/>
          <w:iCs/>
          <w:szCs w:val="24"/>
        </w:rPr>
        <w:t>9</w:t>
      </w:r>
      <w:r>
        <w:rPr>
          <w:i/>
          <w:iCs/>
          <w:szCs w:val="24"/>
        </w:rPr>
        <w:t>0</w:t>
      </w:r>
      <w:r w:rsidRPr="00231E6C">
        <w:rPr>
          <w:i/>
          <w:iCs/>
          <w:szCs w:val="24"/>
        </w:rPr>
        <w:t xml:space="preserve"> Zeichen / Abdruck frei. Belegexemplar erbeten</w:t>
      </w:r>
    </w:p>
    <w:p w14:paraId="75DCD381" w14:textId="0A5EF8A2" w:rsidR="00E727BC" w:rsidRDefault="00E727BC" w:rsidP="00E727BC">
      <w:pPr>
        <w:spacing w:after="120"/>
        <w:jc w:val="both"/>
        <w:rPr>
          <w:i/>
          <w:iCs/>
        </w:rPr>
      </w:pPr>
    </w:p>
    <w:p w14:paraId="48F58EA2" w14:textId="72F6B861" w:rsidR="00A23D0E" w:rsidRDefault="00A23D0E" w:rsidP="002F30CF">
      <w:pPr>
        <w:pStyle w:val="aaaHeadPresseinfo"/>
      </w:pPr>
      <w:r>
        <w:t xml:space="preserve">Wissensspaß im neuen </w:t>
      </w:r>
      <w:r w:rsidR="00584EDB">
        <w:t>„</w:t>
      </w:r>
      <w:proofErr w:type="spellStart"/>
      <w:r>
        <w:t>Cogiteon</w:t>
      </w:r>
      <w:proofErr w:type="spellEnd"/>
      <w:r w:rsidR="00584EDB">
        <w:t>“ in Kraków</w:t>
      </w:r>
    </w:p>
    <w:p w14:paraId="3C3C5D1D" w14:textId="0E52DBB3" w:rsidR="00C67D3E" w:rsidRDefault="00584EDB" w:rsidP="00C67D3E">
      <w:pPr>
        <w:pStyle w:val="aaaSubheadPresseinfo"/>
      </w:pPr>
      <w:r>
        <w:t>Science Cent</w:t>
      </w:r>
      <w:r w:rsidR="00AF716A">
        <w:t>er</w:t>
      </w:r>
      <w:r>
        <w:t xml:space="preserve"> entstand auf Gelände eines ehemaligen Flughafens</w:t>
      </w:r>
    </w:p>
    <w:p w14:paraId="76AD9454" w14:textId="61EA2D3F" w:rsidR="00A23D0E" w:rsidRPr="00A23D0E" w:rsidRDefault="00A23D0E" w:rsidP="00A23D0E">
      <w:pPr>
        <w:pStyle w:val="aaaLauftextPresseinfo"/>
        <w:rPr>
          <w:b/>
          <w:bCs/>
          <w:i/>
          <w:iCs/>
        </w:rPr>
      </w:pPr>
      <w:r w:rsidRPr="00A23D0E">
        <w:rPr>
          <w:b/>
          <w:bCs/>
          <w:i/>
          <w:iCs/>
        </w:rPr>
        <w:t xml:space="preserve">Was verbindet uns? Wie funktioniert die Welt? Wie verändern wir die Erde? Das sind einige der großen Fragen, denen Besucher </w:t>
      </w:r>
      <w:r w:rsidR="00AC237A">
        <w:rPr>
          <w:b/>
          <w:bCs/>
          <w:i/>
          <w:iCs/>
        </w:rPr>
        <w:t>im</w:t>
      </w:r>
      <w:r w:rsidRPr="00A23D0E">
        <w:rPr>
          <w:b/>
          <w:bCs/>
          <w:i/>
          <w:iCs/>
        </w:rPr>
        <w:t xml:space="preserve"> neuen Wissenschaftszentrum </w:t>
      </w:r>
      <w:r w:rsidR="00C67D3E">
        <w:rPr>
          <w:b/>
          <w:bCs/>
          <w:i/>
          <w:iCs/>
        </w:rPr>
        <w:t>„</w:t>
      </w:r>
      <w:proofErr w:type="spellStart"/>
      <w:r w:rsidRPr="00A23D0E">
        <w:rPr>
          <w:b/>
          <w:bCs/>
          <w:i/>
          <w:iCs/>
        </w:rPr>
        <w:t>Cogiteon</w:t>
      </w:r>
      <w:proofErr w:type="spellEnd"/>
      <w:r w:rsidR="00C67D3E">
        <w:rPr>
          <w:b/>
          <w:bCs/>
          <w:i/>
          <w:iCs/>
        </w:rPr>
        <w:t>“</w:t>
      </w:r>
      <w:r w:rsidRPr="00A23D0E">
        <w:rPr>
          <w:b/>
          <w:bCs/>
          <w:i/>
          <w:iCs/>
        </w:rPr>
        <w:t xml:space="preserve"> nachgehen können. Das moderne Science Cent</w:t>
      </w:r>
      <w:r w:rsidR="00AF716A">
        <w:rPr>
          <w:b/>
          <w:bCs/>
          <w:i/>
          <w:iCs/>
        </w:rPr>
        <w:t>er</w:t>
      </w:r>
      <w:r w:rsidRPr="00A23D0E">
        <w:rPr>
          <w:b/>
          <w:bCs/>
          <w:i/>
          <w:iCs/>
        </w:rPr>
        <w:t xml:space="preserve"> entstand auf dem Gelände des ehemaligen Flughafens </w:t>
      </w:r>
      <w:proofErr w:type="spellStart"/>
      <w:r w:rsidRPr="00A23D0E">
        <w:rPr>
          <w:b/>
          <w:bCs/>
          <w:i/>
          <w:iCs/>
        </w:rPr>
        <w:t>Rakowice-Czyżyny</w:t>
      </w:r>
      <w:proofErr w:type="spellEnd"/>
      <w:r w:rsidRPr="00A23D0E">
        <w:rPr>
          <w:b/>
          <w:bCs/>
          <w:i/>
          <w:iCs/>
        </w:rPr>
        <w:t xml:space="preserve"> in Kraków (Krakau).</w:t>
      </w:r>
    </w:p>
    <w:p w14:paraId="52A525DD" w14:textId="3F0195CB" w:rsidR="00AC237A" w:rsidRDefault="00AC237A" w:rsidP="00A23D0E">
      <w:pPr>
        <w:pStyle w:val="aaaLauftextPresseinfo"/>
      </w:pPr>
      <w:r>
        <w:t xml:space="preserve">Einfach in der Form und doch spektakulär kommt das neue Zentrum daher. Vom westlichen Teil der Startbahn des einstigen Flughafens im Osten von Kraków schiebt sich der </w:t>
      </w:r>
      <w:r w:rsidR="005F75F1">
        <w:t>dreieckige, aus</w:t>
      </w:r>
      <w:r>
        <w:t xml:space="preserve"> mehreren Teilen zusammengesetzte Baukörper einem Keil gleichend langsam in die Höhe. Interessierte können zwischen Grünflächen und Mitmachobjekten nach oben laufen und die Aussicht auf die Metropole genießen. Unter ihren Füßen eröffnen sich gut 14.000 Quadratmeter ober- und unterirdischer Fläche mit </w:t>
      </w:r>
      <w:r w:rsidR="00C67D3E">
        <w:t>mehr als</w:t>
      </w:r>
      <w:r>
        <w:t xml:space="preserve"> 400 einzelnen Räumen.</w:t>
      </w:r>
    </w:p>
    <w:p w14:paraId="4629E4B4" w14:textId="715F2B59" w:rsidR="00A23D0E" w:rsidRDefault="00AC237A" w:rsidP="00AC237A">
      <w:pPr>
        <w:pStyle w:val="aaaLauftextPresseinfo"/>
      </w:pPr>
      <w:r>
        <w:t xml:space="preserve">Allein auf die Hauptausstellung </w:t>
      </w:r>
      <w:r w:rsidR="00AF716A">
        <w:t>unter dem Titel „</w:t>
      </w:r>
      <w:r>
        <w:t>Der Mensch und seine Träume</w:t>
      </w:r>
      <w:r w:rsidR="00AF716A">
        <w:t xml:space="preserve">“ </w:t>
      </w:r>
      <w:r>
        <w:t xml:space="preserve">entfallen mehr als 2.200 Quadratmeter. In fünf thematisch geordneten Räumen finden kleine und große Besucher über 100 eigens für das </w:t>
      </w:r>
      <w:proofErr w:type="spellStart"/>
      <w:r>
        <w:t>Cogiteon</w:t>
      </w:r>
      <w:proofErr w:type="spellEnd"/>
      <w:r>
        <w:t xml:space="preserve"> entworfene interaktive Lern- und Erlebnisstationen.</w:t>
      </w:r>
      <w:r w:rsidRPr="00AC237A">
        <w:t xml:space="preserve"> </w:t>
      </w:r>
      <w:r>
        <w:t>In der separaten Kinderakademie können Kinder von drei bis sechs Jahren eigenständig die Flora und Fauna entdecken.</w:t>
      </w:r>
      <w:r w:rsidR="00584EDB">
        <w:t xml:space="preserve"> </w:t>
      </w:r>
      <w:r>
        <w:t xml:space="preserve">Darüber hinaus gibt es </w:t>
      </w:r>
      <w:r w:rsidR="00A23D0E" w:rsidRPr="00A23D0E">
        <w:t>sechs Labor</w:t>
      </w:r>
      <w:r w:rsidR="00C67D3E">
        <w:t>e</w:t>
      </w:r>
      <w:r w:rsidR="00A23D0E" w:rsidRPr="00A23D0E">
        <w:t xml:space="preserve"> und Bildungswerkstätten, darunter </w:t>
      </w:r>
      <w:r>
        <w:t xml:space="preserve">etwa </w:t>
      </w:r>
      <w:r w:rsidR="00A23D0E" w:rsidRPr="00A23D0E">
        <w:t xml:space="preserve">das Geschmackslabor, das Teilchenlabor </w:t>
      </w:r>
      <w:r>
        <w:t>oder</w:t>
      </w:r>
      <w:r w:rsidR="00A23D0E" w:rsidRPr="00A23D0E">
        <w:t xml:space="preserve"> das Reaktionslabor.</w:t>
      </w:r>
      <w:r>
        <w:t xml:space="preserve"> </w:t>
      </w:r>
      <w:r w:rsidR="00584EDB">
        <w:t>Dort</w:t>
      </w:r>
      <w:r>
        <w:t xml:space="preserve"> können Kinder und Jugendliche unter fachkundiger Anleitung in die wunderbare Welt der Wissenschaft eintauchen. So können sie etwa chemische Reaktionen gefahrlos live verfolgen oder an Modellen von einem Flusstal und Fischteichen lernen, wie hydrotechnische Bauwerke funktionieren.</w:t>
      </w:r>
      <w:r w:rsidR="00934958" w:rsidRPr="00934958">
        <w:t xml:space="preserve"> </w:t>
      </w:r>
      <w:r w:rsidR="00934958">
        <w:t xml:space="preserve">Für Veranstaltungen gibt es mehrere Konferenzsäle und eine Aula mit Platz für 280 Personen. </w:t>
      </w:r>
      <w:r w:rsidR="00AF716A">
        <w:t>Zum</w:t>
      </w:r>
      <w:r w:rsidR="00934958">
        <w:t xml:space="preserve"> gastronomische</w:t>
      </w:r>
      <w:r w:rsidR="00AF716A">
        <w:t>n</w:t>
      </w:r>
      <w:r w:rsidR="00934958">
        <w:t xml:space="preserve"> Angebot </w:t>
      </w:r>
      <w:r w:rsidR="00AF716A">
        <w:t>gehören</w:t>
      </w:r>
      <w:r w:rsidR="00934958">
        <w:t xml:space="preserve"> ein Restaurant sowie ein Café.</w:t>
      </w:r>
    </w:p>
    <w:p w14:paraId="6846C697" w14:textId="2C20C64E" w:rsidR="00A23D0E" w:rsidRDefault="00AC237A" w:rsidP="00A23D0E">
      <w:pPr>
        <w:pStyle w:val="aaaLauftextPresseinfo"/>
      </w:pPr>
      <w:r>
        <w:t xml:space="preserve">Der Außenbereich umfasst zusammen mit dem begrünten </w:t>
      </w:r>
      <w:r w:rsidR="00584EDB">
        <w:t xml:space="preserve">und begehbaren </w:t>
      </w:r>
      <w:r>
        <w:t xml:space="preserve">Dach ein vier Hektar großes Parkgelände. Für das </w:t>
      </w:r>
      <w:proofErr w:type="spellStart"/>
      <w:r>
        <w:t>Cogiteon</w:t>
      </w:r>
      <w:proofErr w:type="spellEnd"/>
      <w:r>
        <w:t xml:space="preserve"> wurden über 460 Sträucher und fast 300 Bäume neu gepflanzt, zwölf davon wachsen auf dem Dach. Der dortige Garten wurde in sechs verschiedene Zonen unterteilt: Von der Insektenwiese über einen Präriegarten bis hin zum Garten mit Pflanzen aus dem südlichen Afrika. Im unteren </w:t>
      </w:r>
      <w:r>
        <w:lastRenderedPageBreak/>
        <w:t xml:space="preserve">Bereich befindet sich ein als Zuschauerraum konzipierter </w:t>
      </w:r>
      <w:r w:rsidR="005F75F1">
        <w:t>Teil</w:t>
      </w:r>
      <w:r>
        <w:t xml:space="preserve">. Von </w:t>
      </w:r>
      <w:r w:rsidR="00584EDB">
        <w:t>dort</w:t>
      </w:r>
      <w:r>
        <w:t xml:space="preserve"> aus können Besucher Kulturveranstaltungen verfolgen, die auf dem Rollfeld stattfinden.</w:t>
      </w:r>
    </w:p>
    <w:p w14:paraId="1CD83EF0" w14:textId="77777777" w:rsidR="00E727BC" w:rsidRDefault="0093752C" w:rsidP="00A23D0E">
      <w:pPr>
        <w:pStyle w:val="aaaLauftextPresseinfo"/>
        <w:numPr>
          <w:ilvl w:val="0"/>
          <w:numId w:val="1"/>
        </w:numPr>
        <w:ind w:left="0" w:hanging="6"/>
      </w:pPr>
      <w:r>
        <w:t xml:space="preserve">Der </w:t>
      </w:r>
      <w:r w:rsidRPr="0093752C">
        <w:t>Flughafen Kraków-</w:t>
      </w:r>
      <w:proofErr w:type="spellStart"/>
      <w:r w:rsidRPr="0093752C">
        <w:t>Rakowice</w:t>
      </w:r>
      <w:proofErr w:type="spellEnd"/>
      <w:r w:rsidRPr="0093752C">
        <w:t>-</w:t>
      </w:r>
      <w:proofErr w:type="spellStart"/>
      <w:r w:rsidRPr="0093752C">
        <w:t>Czyżyny</w:t>
      </w:r>
      <w:proofErr w:type="spellEnd"/>
      <w:r>
        <w:t xml:space="preserve"> wurde von 1912 bis 1963 genutzt. Die Startbahn wurde in den </w:t>
      </w:r>
      <w:r w:rsidR="005F75F1">
        <w:t>1980er-Jahren</w:t>
      </w:r>
      <w:r>
        <w:t xml:space="preserve"> durch die </w:t>
      </w:r>
      <w:r w:rsidR="00584EDB">
        <w:t xml:space="preserve">Straße </w:t>
      </w:r>
      <w:proofErr w:type="spellStart"/>
      <w:r>
        <w:t>ul</w:t>
      </w:r>
      <w:proofErr w:type="spellEnd"/>
      <w:r>
        <w:t xml:space="preserve">. </w:t>
      </w:r>
      <w:proofErr w:type="spellStart"/>
      <w:r>
        <w:t>Izydora</w:t>
      </w:r>
      <w:proofErr w:type="spellEnd"/>
      <w:r>
        <w:t xml:space="preserve"> Stella-</w:t>
      </w:r>
      <w:proofErr w:type="spellStart"/>
      <w:r>
        <w:t>Sawickiego</w:t>
      </w:r>
      <w:proofErr w:type="spellEnd"/>
      <w:r>
        <w:t xml:space="preserve"> getrennt. Im westlichen Bereich befindet sich das Museum der Polnischen Luftfahrt, das den noch erhaltenen Teil der Start- und Landebahn während Veranstaltungen für den Sonderflugverkehr nutzt. Rund um den östlichen Teil des Rollfeldes entstand unlängst </w:t>
      </w:r>
      <w:r w:rsidR="00584EDB">
        <w:t>eine</w:t>
      </w:r>
      <w:r>
        <w:t xml:space="preserve"> Appart</w:t>
      </w:r>
      <w:r w:rsidR="005F75F1">
        <w:t>e</w:t>
      </w:r>
      <w:r>
        <w:t>ment-Siedlung</w:t>
      </w:r>
      <w:r w:rsidR="00584EDB">
        <w:t xml:space="preserve">. </w:t>
      </w:r>
      <w:r>
        <w:t xml:space="preserve">Der unweit gelegene </w:t>
      </w:r>
      <w:r w:rsidR="00584EDB">
        <w:t>„</w:t>
      </w:r>
      <w:r>
        <w:t xml:space="preserve">Hangar </w:t>
      </w:r>
      <w:proofErr w:type="spellStart"/>
      <w:r>
        <w:t>Czy</w:t>
      </w:r>
      <w:r>
        <w:rPr>
          <w:lang w:val="pl-PL"/>
        </w:rPr>
        <w:t>żyny</w:t>
      </w:r>
      <w:proofErr w:type="spellEnd"/>
      <w:r w:rsidR="00584EDB">
        <w:t>“</w:t>
      </w:r>
      <w:r>
        <w:t xml:space="preserve"> wird derzeit saniert. Er soll künftig dem Ingenieurs- und Technikmuseum von Kraków als Ausstellungsraum dienen.</w:t>
      </w:r>
    </w:p>
    <w:p w14:paraId="2EF34592" w14:textId="4C54E167" w:rsidR="00E727BC" w:rsidRPr="003B7F3D" w:rsidRDefault="00E727BC" w:rsidP="00E727BC">
      <w:pPr>
        <w:pStyle w:val="aaaLauftextPresseinfo"/>
      </w:pPr>
      <w:r>
        <w:t xml:space="preserve">Informationen zum neuen Science Center unter </w:t>
      </w:r>
      <w:hyperlink r:id="rId13" w:history="1">
        <w:r w:rsidRPr="00B07705">
          <w:rPr>
            <w:rStyle w:val="Hyperlink"/>
          </w:rPr>
          <w:t>www.cogiteon.pl</w:t>
        </w:r>
      </w:hyperlink>
      <w:r>
        <w:t xml:space="preserve">  und zu Kraków unter</w:t>
      </w:r>
      <w:r w:rsidRPr="00E727BC">
        <w:t xml:space="preserve"> </w:t>
      </w:r>
      <w:hyperlink r:id="rId14" w:history="1">
        <w:r w:rsidRPr="00E727BC">
          <w:t>www.krakow.travel</w:t>
        </w:r>
      </w:hyperlink>
      <w:r>
        <w:t xml:space="preserve"> Weitere touristische Informationen über Polen beim </w:t>
      </w:r>
      <w:proofErr w:type="gramStart"/>
      <w:r>
        <w:t>Polnischen</w:t>
      </w:r>
      <w:proofErr w:type="gramEnd"/>
      <w:r>
        <w:t xml:space="preserve"> Fremdenverkehrsamt, </w:t>
      </w:r>
      <w:hyperlink r:id="rId15" w:history="1">
        <w:r w:rsidRPr="00E727BC">
          <w:t>www.polen.travel</w:t>
        </w:r>
      </w:hyperlink>
      <w:r>
        <w:t xml:space="preserve"> </w:t>
      </w:r>
    </w:p>
    <w:p w14:paraId="5E3B332C" w14:textId="5E1F7820" w:rsidR="00531D22" w:rsidRPr="00934958" w:rsidRDefault="00E727BC" w:rsidP="00934958">
      <w:pPr>
        <w:pStyle w:val="aaaLauftextPresseinfo"/>
        <w:spacing w:after="160"/>
        <w:rPr>
          <w:i/>
          <w:iCs/>
          <w:szCs w:val="24"/>
        </w:rPr>
      </w:pPr>
      <w:r>
        <w:rPr>
          <w:i/>
          <w:iCs/>
          <w:szCs w:val="24"/>
        </w:rPr>
        <w:t>3.150</w:t>
      </w:r>
      <w:r w:rsidR="00774002" w:rsidRPr="00231E6C">
        <w:rPr>
          <w:i/>
          <w:iCs/>
          <w:szCs w:val="24"/>
        </w:rPr>
        <w:t xml:space="preserve"> Zeichen / Abdruck frei. Belegexemplar erbeten</w:t>
      </w:r>
    </w:p>
    <w:p w14:paraId="1E61AD42" w14:textId="77777777" w:rsidR="00E727BC" w:rsidRDefault="00E727BC" w:rsidP="002F30CF">
      <w:pPr>
        <w:pStyle w:val="aaaHeadPresseinfo"/>
      </w:pPr>
    </w:p>
    <w:p w14:paraId="4ADA735E" w14:textId="77777777" w:rsidR="007376F3" w:rsidRDefault="007376F3" w:rsidP="007376F3">
      <w:pPr>
        <w:pStyle w:val="aaaHeadPresseinfo"/>
      </w:pPr>
      <w:r>
        <w:t>Entschleunigung liegt im Trend</w:t>
      </w:r>
    </w:p>
    <w:p w14:paraId="3988C96C" w14:textId="688BE8CC" w:rsidR="007376F3" w:rsidRPr="00B601E6" w:rsidRDefault="007376F3" w:rsidP="007376F3">
      <w:pPr>
        <w:pStyle w:val="aaaSubheadPresseinfo"/>
      </w:pPr>
      <w:r w:rsidRPr="00B601E6">
        <w:t xml:space="preserve">Slowhop.com </w:t>
      </w:r>
      <w:r>
        <w:t>vermittelt langsames</w:t>
      </w:r>
      <w:r w:rsidRPr="00B601E6">
        <w:t xml:space="preserve"> Reisen in Polen</w:t>
      </w:r>
    </w:p>
    <w:p w14:paraId="4FA3F9C4" w14:textId="08DDF6A2" w:rsidR="007376F3" w:rsidRPr="00B601E6" w:rsidRDefault="007376F3" w:rsidP="007376F3">
      <w:pPr>
        <w:spacing w:after="120"/>
        <w:jc w:val="both"/>
        <w:rPr>
          <w:rFonts w:eastAsia="Calibri"/>
          <w:b/>
          <w:bCs/>
          <w:i/>
          <w:iCs/>
          <w:color w:val="000000"/>
          <w:szCs w:val="22"/>
          <w:lang w:eastAsia="ar-SA"/>
        </w:rPr>
      </w:pPr>
      <w:r w:rsidRPr="00B601E6">
        <w:rPr>
          <w:rFonts w:eastAsia="Calibri"/>
          <w:b/>
          <w:bCs/>
          <w:i/>
          <w:iCs/>
          <w:color w:val="000000"/>
          <w:szCs w:val="22"/>
          <w:lang w:eastAsia="ar-SA"/>
        </w:rPr>
        <w:t xml:space="preserve">In einer Welt, die von Schnelllebigkeit geprägt ist, will Slowhop.com ein Gegengewicht schaffen und lädt zu einem entschleunigten und nachhaltigen Reiseerlebnis ein. </w:t>
      </w:r>
      <w:proofErr w:type="spellStart"/>
      <w:r w:rsidRPr="00B601E6">
        <w:rPr>
          <w:rFonts w:eastAsia="Calibri"/>
          <w:b/>
          <w:bCs/>
          <w:i/>
          <w:iCs/>
          <w:color w:val="000000"/>
          <w:szCs w:val="22"/>
          <w:lang w:eastAsia="ar-SA"/>
        </w:rPr>
        <w:t>Slowtourismus</w:t>
      </w:r>
      <w:proofErr w:type="spellEnd"/>
      <w:r w:rsidRPr="00B601E6">
        <w:rPr>
          <w:rFonts w:eastAsia="Calibri"/>
          <w:b/>
          <w:bCs/>
          <w:i/>
          <w:iCs/>
          <w:color w:val="000000"/>
          <w:szCs w:val="22"/>
          <w:lang w:eastAsia="ar-SA"/>
        </w:rPr>
        <w:t>, auch bekannt als langsames Reisen, ist eine Bewegung, die auf bewusste, tiefere und nachhaltige Reiseerfahrungen setzt. Mit seinen zahlreichen verborgenen Schätzen ist Polen ein ideales Ziel für dieses Konzept.</w:t>
      </w:r>
    </w:p>
    <w:p w14:paraId="60B1C39F" w14:textId="2D1692CA" w:rsidR="007376F3" w:rsidRPr="00B601E6" w:rsidRDefault="007376F3" w:rsidP="007376F3">
      <w:pPr>
        <w:spacing w:after="120"/>
        <w:jc w:val="both"/>
        <w:rPr>
          <w:rFonts w:eastAsia="Calibri"/>
          <w:color w:val="000000"/>
          <w:szCs w:val="22"/>
          <w:lang w:eastAsia="ar-SA"/>
        </w:rPr>
      </w:pPr>
      <w:r w:rsidRPr="00B601E6">
        <w:rPr>
          <w:rFonts w:eastAsia="Calibri"/>
          <w:color w:val="000000"/>
          <w:szCs w:val="22"/>
          <w:lang w:eastAsia="ar-SA"/>
        </w:rPr>
        <w:t xml:space="preserve">Wer im Sinne des </w:t>
      </w:r>
      <w:proofErr w:type="spellStart"/>
      <w:r w:rsidRPr="00B601E6">
        <w:rPr>
          <w:rFonts w:eastAsia="Calibri"/>
          <w:color w:val="000000"/>
          <w:szCs w:val="22"/>
          <w:lang w:eastAsia="ar-SA"/>
        </w:rPr>
        <w:t>Slowtourismus</w:t>
      </w:r>
      <w:proofErr w:type="spellEnd"/>
      <w:r w:rsidRPr="00B601E6">
        <w:rPr>
          <w:rFonts w:eastAsia="Calibri"/>
          <w:color w:val="000000"/>
          <w:szCs w:val="22"/>
          <w:lang w:eastAsia="ar-SA"/>
        </w:rPr>
        <w:t xml:space="preserve"> unterwegs ist, will sich Zeit zu nehmen, um ein Reiseziel kennenzulernen. Anstatt endlose Listen von Sehenswürdigkeiten in kurzer Zeit abzuhaken, verbringen </w:t>
      </w:r>
      <w:proofErr w:type="spellStart"/>
      <w:r w:rsidRPr="00B601E6">
        <w:rPr>
          <w:rFonts w:eastAsia="Calibri"/>
          <w:color w:val="000000"/>
          <w:szCs w:val="22"/>
          <w:lang w:eastAsia="ar-SA"/>
        </w:rPr>
        <w:t>Slowtouristen</w:t>
      </w:r>
      <w:proofErr w:type="spellEnd"/>
      <w:r w:rsidRPr="00B601E6">
        <w:rPr>
          <w:rFonts w:eastAsia="Calibri"/>
          <w:color w:val="000000"/>
          <w:szCs w:val="22"/>
          <w:lang w:eastAsia="ar-SA"/>
        </w:rPr>
        <w:t xml:space="preserve"> ausreichend Zeit an einem Ort, um sich intensiv mit der lokalen Kultur und Gemeinschaft auseinanderzusetzen. Mit diesem Konzept ist Slowshop.com vor gut sieben Jahren als Familien-Start</w:t>
      </w:r>
      <w:r>
        <w:rPr>
          <w:rFonts w:eastAsia="Calibri"/>
          <w:color w:val="000000"/>
          <w:szCs w:val="22"/>
          <w:lang w:eastAsia="ar-SA"/>
        </w:rPr>
        <w:t>-</w:t>
      </w:r>
      <w:r w:rsidRPr="00B601E6">
        <w:rPr>
          <w:rFonts w:eastAsia="Calibri"/>
          <w:color w:val="000000"/>
          <w:szCs w:val="22"/>
          <w:lang w:eastAsia="ar-SA"/>
        </w:rPr>
        <w:t>up an den Markt gegangen und hat sich seitdem zu einer wichtig</w:t>
      </w:r>
      <w:r>
        <w:rPr>
          <w:rFonts w:eastAsia="Calibri"/>
          <w:color w:val="000000"/>
          <w:szCs w:val="22"/>
          <w:lang w:eastAsia="ar-SA"/>
        </w:rPr>
        <w:t>en</w:t>
      </w:r>
      <w:r w:rsidRPr="00B601E6">
        <w:rPr>
          <w:rFonts w:eastAsia="Calibri"/>
          <w:color w:val="000000"/>
          <w:szCs w:val="22"/>
          <w:lang w:eastAsia="ar-SA"/>
        </w:rPr>
        <w:t xml:space="preserve"> Reiseplattformen in diesem Segment entwickelt. Auch ausländische Reisende werden </w:t>
      </w:r>
      <w:r>
        <w:rPr>
          <w:rFonts w:eastAsia="Calibri"/>
          <w:color w:val="000000"/>
          <w:szCs w:val="22"/>
          <w:lang w:eastAsia="ar-SA"/>
        </w:rPr>
        <w:t>dort</w:t>
      </w:r>
      <w:r w:rsidRPr="00B601E6">
        <w:rPr>
          <w:rFonts w:eastAsia="Calibri"/>
          <w:color w:val="000000"/>
          <w:szCs w:val="22"/>
          <w:lang w:eastAsia="ar-SA"/>
        </w:rPr>
        <w:t xml:space="preserve"> schnell fündig.</w:t>
      </w:r>
    </w:p>
    <w:p w14:paraId="1EAA886D" w14:textId="159B008C" w:rsidR="007376F3" w:rsidRPr="00B601E6" w:rsidRDefault="007376F3" w:rsidP="007376F3">
      <w:pPr>
        <w:spacing w:after="120"/>
        <w:jc w:val="both"/>
        <w:rPr>
          <w:rFonts w:eastAsia="Calibri"/>
          <w:color w:val="000000"/>
          <w:szCs w:val="22"/>
          <w:lang w:eastAsia="ar-SA"/>
        </w:rPr>
      </w:pPr>
      <w:r w:rsidRPr="00B601E6">
        <w:rPr>
          <w:rFonts w:eastAsia="Calibri"/>
          <w:color w:val="000000"/>
          <w:szCs w:val="22"/>
          <w:lang w:eastAsia="ar-SA"/>
        </w:rPr>
        <w:t xml:space="preserve">Aleksandra </w:t>
      </w:r>
      <w:proofErr w:type="spellStart"/>
      <w:r w:rsidRPr="00B601E6">
        <w:rPr>
          <w:rFonts w:eastAsia="Calibri"/>
          <w:color w:val="000000"/>
          <w:szCs w:val="22"/>
          <w:lang w:eastAsia="ar-SA"/>
        </w:rPr>
        <w:t>Klonowska-Szałek</w:t>
      </w:r>
      <w:proofErr w:type="spellEnd"/>
      <w:r w:rsidRPr="00B601E6">
        <w:rPr>
          <w:rFonts w:eastAsia="Calibri"/>
          <w:color w:val="000000"/>
          <w:szCs w:val="22"/>
          <w:lang w:eastAsia="ar-SA"/>
        </w:rPr>
        <w:t>, Mitbegründerin von Slowhop.com, bringt es auf den Punkt: „Polen ist als Slow-Destination für ausländische Touristen besonders attraktiv, weil es hier charmante Unterkünfte auf Sterne-Niveau bei unschlagbar günstigen Preisen gibt</w:t>
      </w:r>
      <w:r w:rsidR="00095F85">
        <w:rPr>
          <w:rFonts w:eastAsia="Calibri"/>
          <w:color w:val="000000"/>
          <w:szCs w:val="22"/>
          <w:lang w:eastAsia="ar-SA"/>
        </w:rPr>
        <w:t>.“</w:t>
      </w:r>
      <w:r w:rsidRPr="00B601E6">
        <w:rPr>
          <w:rFonts w:eastAsia="Calibri"/>
          <w:color w:val="000000"/>
          <w:szCs w:val="22"/>
          <w:lang w:eastAsia="ar-SA"/>
        </w:rPr>
        <w:t xml:space="preserve"> Gäste könnten auf der Plattform aus einer Vielzahl unterschiedlicher Angebote abseits der ausgetretenen Touristenpfade wählen. </w:t>
      </w:r>
      <w:r>
        <w:rPr>
          <w:rFonts w:eastAsia="Calibri"/>
          <w:color w:val="000000"/>
          <w:szCs w:val="22"/>
          <w:lang w:eastAsia="ar-SA"/>
        </w:rPr>
        <w:t>„</w:t>
      </w:r>
      <w:r w:rsidRPr="00B601E6">
        <w:rPr>
          <w:rFonts w:eastAsia="Calibri"/>
          <w:color w:val="000000"/>
          <w:szCs w:val="22"/>
          <w:lang w:eastAsia="ar-SA"/>
        </w:rPr>
        <w:t xml:space="preserve">Polen ist einfach so viel mehr als die Tatra, </w:t>
      </w:r>
      <w:r>
        <w:rPr>
          <w:rFonts w:eastAsia="Calibri"/>
          <w:color w:val="000000"/>
          <w:szCs w:val="22"/>
          <w:lang w:eastAsia="ar-SA"/>
        </w:rPr>
        <w:t>Zoppot</w:t>
      </w:r>
      <w:r w:rsidRPr="00B601E6">
        <w:rPr>
          <w:rFonts w:eastAsia="Calibri"/>
          <w:color w:val="000000"/>
          <w:szCs w:val="22"/>
          <w:lang w:eastAsia="ar-SA"/>
        </w:rPr>
        <w:t xml:space="preserve"> oder Krakau</w:t>
      </w:r>
      <w:r>
        <w:rPr>
          <w:rFonts w:eastAsia="Calibri"/>
          <w:color w:val="000000"/>
          <w:szCs w:val="22"/>
          <w:lang w:eastAsia="ar-SA"/>
        </w:rPr>
        <w:t>“</w:t>
      </w:r>
      <w:r w:rsidRPr="00B601E6">
        <w:rPr>
          <w:rFonts w:eastAsia="Calibri"/>
          <w:color w:val="000000"/>
          <w:szCs w:val="22"/>
          <w:lang w:eastAsia="ar-SA"/>
        </w:rPr>
        <w:t xml:space="preserve">, schwärmt </w:t>
      </w:r>
      <w:proofErr w:type="spellStart"/>
      <w:r w:rsidRPr="00B601E6">
        <w:rPr>
          <w:rFonts w:eastAsia="Calibri"/>
          <w:color w:val="000000"/>
          <w:szCs w:val="22"/>
          <w:lang w:eastAsia="ar-SA"/>
        </w:rPr>
        <w:t>Klonowska-Szałek</w:t>
      </w:r>
      <w:proofErr w:type="spellEnd"/>
      <w:r w:rsidRPr="00B601E6">
        <w:rPr>
          <w:rFonts w:eastAsia="Calibri"/>
          <w:color w:val="000000"/>
          <w:szCs w:val="22"/>
          <w:lang w:eastAsia="ar-SA"/>
        </w:rPr>
        <w:t>.</w:t>
      </w:r>
    </w:p>
    <w:p w14:paraId="0F407306" w14:textId="77777777" w:rsidR="007376F3" w:rsidRPr="00B601E6" w:rsidRDefault="007376F3" w:rsidP="007376F3">
      <w:pPr>
        <w:spacing w:after="120"/>
        <w:jc w:val="both"/>
        <w:rPr>
          <w:rFonts w:eastAsia="Calibri"/>
          <w:color w:val="000000"/>
          <w:szCs w:val="22"/>
          <w:lang w:eastAsia="ar-SA"/>
        </w:rPr>
      </w:pPr>
      <w:r w:rsidRPr="00B601E6">
        <w:rPr>
          <w:rFonts w:eastAsia="Calibri"/>
          <w:color w:val="000000"/>
          <w:szCs w:val="22"/>
          <w:lang w:eastAsia="ar-SA"/>
        </w:rPr>
        <w:t xml:space="preserve">Seien es die wilden Ecken der Masurischen Seenplatte, die unberührten Wälder der </w:t>
      </w:r>
      <w:proofErr w:type="spellStart"/>
      <w:r w:rsidRPr="00B601E6">
        <w:rPr>
          <w:rFonts w:eastAsia="Calibri"/>
          <w:color w:val="000000"/>
          <w:szCs w:val="22"/>
          <w:lang w:eastAsia="ar-SA"/>
        </w:rPr>
        <w:t>Bieszczady</w:t>
      </w:r>
      <w:proofErr w:type="spellEnd"/>
      <w:r w:rsidRPr="00B601E6">
        <w:rPr>
          <w:rFonts w:eastAsia="Calibri"/>
          <w:color w:val="000000"/>
          <w:szCs w:val="22"/>
          <w:lang w:eastAsia="ar-SA"/>
        </w:rPr>
        <w:t xml:space="preserve"> oder die charmanten Dörfer der Kaschubischen Schweiz – </w:t>
      </w:r>
      <w:proofErr w:type="spellStart"/>
      <w:r w:rsidRPr="00B601E6">
        <w:rPr>
          <w:rFonts w:eastAsia="Calibri"/>
          <w:color w:val="000000"/>
          <w:szCs w:val="22"/>
          <w:lang w:eastAsia="ar-SA"/>
        </w:rPr>
        <w:t>Slowhop</w:t>
      </w:r>
      <w:proofErr w:type="spellEnd"/>
      <w:r w:rsidRPr="00B601E6">
        <w:rPr>
          <w:rFonts w:eastAsia="Calibri"/>
          <w:color w:val="000000"/>
          <w:szCs w:val="22"/>
          <w:lang w:eastAsia="ar-SA"/>
        </w:rPr>
        <w:t xml:space="preserve"> will Reisenden die weniger bekannten, eindrucksvollen Orte näherbringen. Von Seehäusern und Waldhütten über gemütliche Ferienhäuser bis hin zu familiengeführten Pensionen und Strandhotels – jede Unterkunft lade dazu ein, die lokale Kultur und Natur intensiv </w:t>
      </w:r>
      <w:r w:rsidRPr="00B601E6">
        <w:rPr>
          <w:rFonts w:eastAsia="Calibri"/>
          <w:color w:val="000000"/>
          <w:szCs w:val="22"/>
          <w:lang w:eastAsia="ar-SA"/>
        </w:rPr>
        <w:lastRenderedPageBreak/>
        <w:t xml:space="preserve">zu erleben. Insgesamt hat Slowshop.com rund 1.800 Unterkünfte im ganzen Land gelistet, zahlreiche davon als exklusives Angebot, das nur dort gebucht werden kann. </w:t>
      </w:r>
    </w:p>
    <w:p w14:paraId="36897436" w14:textId="582CA14E" w:rsidR="007376F3" w:rsidRPr="00B601E6" w:rsidRDefault="007376F3" w:rsidP="007376F3">
      <w:pPr>
        <w:spacing w:after="120"/>
        <w:jc w:val="both"/>
        <w:rPr>
          <w:rFonts w:eastAsia="Calibri"/>
          <w:color w:val="000000"/>
          <w:szCs w:val="22"/>
          <w:lang w:eastAsia="ar-SA"/>
        </w:rPr>
      </w:pPr>
      <w:r w:rsidRPr="00B601E6">
        <w:rPr>
          <w:rFonts w:eastAsia="Calibri"/>
          <w:color w:val="000000"/>
          <w:szCs w:val="22"/>
          <w:lang w:eastAsia="ar-SA"/>
        </w:rPr>
        <w:t xml:space="preserve">Die Plattform legt besonderen Wert auf die Verbindung zwischen Reisenden und Gastgebern. Das fängt beim Hol- und Bringservice vom nächstgelegenen Flughafen oder Bahnhof an und geht vor Ort weiter. Häufig kommen Speisen aus eigener Produktion auf den Tisch, </w:t>
      </w:r>
      <w:r>
        <w:rPr>
          <w:rFonts w:eastAsia="Calibri"/>
          <w:color w:val="000000"/>
          <w:szCs w:val="22"/>
          <w:lang w:eastAsia="ar-SA"/>
        </w:rPr>
        <w:t xml:space="preserve">es </w:t>
      </w:r>
      <w:r w:rsidRPr="00B601E6">
        <w:rPr>
          <w:rFonts w:eastAsia="Calibri"/>
          <w:color w:val="000000"/>
          <w:szCs w:val="22"/>
          <w:lang w:eastAsia="ar-SA"/>
        </w:rPr>
        <w:t>gibt Mitmachangebote vom Kochkurs bis zum Kunstworkshop oder ein Well-</w:t>
      </w:r>
      <w:proofErr w:type="spellStart"/>
      <w:r w:rsidRPr="00B601E6">
        <w:rPr>
          <w:rFonts w:eastAsia="Calibri"/>
          <w:color w:val="000000"/>
          <w:szCs w:val="22"/>
          <w:lang w:eastAsia="ar-SA"/>
        </w:rPr>
        <w:t>being</w:t>
      </w:r>
      <w:proofErr w:type="spellEnd"/>
      <w:r w:rsidRPr="00B601E6">
        <w:rPr>
          <w:rFonts w:eastAsia="Calibri"/>
          <w:color w:val="000000"/>
          <w:szCs w:val="22"/>
          <w:lang w:eastAsia="ar-SA"/>
        </w:rPr>
        <w:t>-Programm. Besonders am Herzen liegt Slowshop.com die Förderung der lokalen Nachhaltigkeit. So unterstützt die Plattform Gastgeber dabei, umweltfreundlich</w:t>
      </w:r>
      <w:r w:rsidR="00095F85">
        <w:rPr>
          <w:rFonts w:eastAsia="Calibri"/>
          <w:color w:val="000000"/>
          <w:szCs w:val="22"/>
          <w:lang w:eastAsia="ar-SA"/>
        </w:rPr>
        <w:t xml:space="preserve"> zu arbeiten </w:t>
      </w:r>
      <w:r w:rsidRPr="00B601E6">
        <w:rPr>
          <w:rFonts w:eastAsia="Calibri"/>
          <w:color w:val="000000"/>
          <w:szCs w:val="22"/>
          <w:lang w:eastAsia="ar-SA"/>
        </w:rPr>
        <w:t>und die lokale Wirtschaft zu stärken.</w:t>
      </w:r>
    </w:p>
    <w:p w14:paraId="6B34AB7C" w14:textId="77777777" w:rsidR="00095F85" w:rsidRPr="003B7F3D" w:rsidRDefault="00095F85" w:rsidP="00095F85">
      <w:pPr>
        <w:pStyle w:val="aaaLauftextPresseinfo"/>
      </w:pPr>
      <w:r>
        <w:t xml:space="preserve">Infos zur Plattform unter </w:t>
      </w:r>
      <w:hyperlink r:id="rId16" w:history="1">
        <w:r w:rsidRPr="00B07705">
          <w:rPr>
            <w:rStyle w:val="Hyperlink"/>
          </w:rPr>
          <w:t>www.slowshop.com</w:t>
        </w:r>
      </w:hyperlink>
      <w:r>
        <w:t xml:space="preserve"> Weitere touristische Informationen über Polen beim </w:t>
      </w:r>
      <w:proofErr w:type="gramStart"/>
      <w:r>
        <w:t>Polnischen</w:t>
      </w:r>
      <w:proofErr w:type="gramEnd"/>
      <w:r>
        <w:t xml:space="preserve"> Fremdenverkehrsamt, </w:t>
      </w:r>
      <w:hyperlink r:id="rId17" w:history="1">
        <w:r w:rsidRPr="00E727BC">
          <w:t>www.polen.travel</w:t>
        </w:r>
      </w:hyperlink>
      <w:r>
        <w:t xml:space="preserve"> </w:t>
      </w:r>
    </w:p>
    <w:p w14:paraId="5EA3AE8E" w14:textId="37B770EF" w:rsidR="00095F85" w:rsidRPr="00934958" w:rsidRDefault="00095F85" w:rsidP="00095F85">
      <w:pPr>
        <w:pStyle w:val="aaaLauftextPresseinfo"/>
        <w:spacing w:after="160"/>
        <w:rPr>
          <w:i/>
          <w:iCs/>
          <w:szCs w:val="24"/>
        </w:rPr>
      </w:pPr>
      <w:r>
        <w:rPr>
          <w:i/>
          <w:iCs/>
          <w:szCs w:val="24"/>
        </w:rPr>
        <w:t>2.680</w:t>
      </w:r>
      <w:r w:rsidRPr="00231E6C">
        <w:rPr>
          <w:i/>
          <w:iCs/>
          <w:szCs w:val="24"/>
        </w:rPr>
        <w:t xml:space="preserve"> Zeichen / Abdruck frei. Belegexemplar erbeten</w:t>
      </w:r>
    </w:p>
    <w:p w14:paraId="523C1CF3" w14:textId="486C56D3" w:rsidR="007376F3" w:rsidRPr="00B601E6" w:rsidRDefault="007376F3" w:rsidP="007376F3">
      <w:pPr>
        <w:spacing w:after="120"/>
        <w:jc w:val="both"/>
        <w:rPr>
          <w:rFonts w:eastAsia="Calibri"/>
          <w:color w:val="000000"/>
          <w:szCs w:val="22"/>
          <w:lang w:eastAsia="ar-SA"/>
        </w:rPr>
      </w:pPr>
    </w:p>
    <w:p w14:paraId="526D7541" w14:textId="0AA95D01" w:rsidR="002F30CF" w:rsidRPr="002F30CF" w:rsidRDefault="002F30CF" w:rsidP="002F30CF">
      <w:pPr>
        <w:pStyle w:val="aaaHeadPresseinfo"/>
      </w:pPr>
      <w:r w:rsidRPr="002F30CF">
        <w:t xml:space="preserve">Glaskunst </w:t>
      </w:r>
      <w:r w:rsidR="00531D22">
        <w:t>zum Anfassen</w:t>
      </w:r>
      <w:r w:rsidRPr="002F30CF">
        <w:t xml:space="preserve"> in </w:t>
      </w:r>
      <w:proofErr w:type="spellStart"/>
      <w:r w:rsidRPr="002F30CF">
        <w:t>Polanica</w:t>
      </w:r>
      <w:proofErr w:type="spellEnd"/>
      <w:r w:rsidRPr="002F30CF">
        <w:t>-Zdrój</w:t>
      </w:r>
    </w:p>
    <w:p w14:paraId="163497D7" w14:textId="7C51A568" w:rsidR="002F30CF" w:rsidRDefault="002F30CF" w:rsidP="002F30CF">
      <w:pPr>
        <w:spacing w:after="120"/>
        <w:jc w:val="both"/>
        <w:rPr>
          <w:rFonts w:eastAsia="Calibri"/>
          <w:color w:val="000000"/>
          <w:szCs w:val="22"/>
          <w:lang w:eastAsia="ar-SA"/>
        </w:rPr>
      </w:pPr>
      <w:r w:rsidRPr="002F30CF">
        <w:rPr>
          <w:rFonts w:eastAsia="Calibri"/>
          <w:color w:val="000000"/>
          <w:szCs w:val="22"/>
          <w:lang w:eastAsia="ar-SA"/>
        </w:rPr>
        <w:t xml:space="preserve">In </w:t>
      </w:r>
      <w:r>
        <w:rPr>
          <w:rFonts w:eastAsia="Calibri"/>
          <w:color w:val="000000"/>
          <w:szCs w:val="22"/>
          <w:lang w:eastAsia="ar-SA"/>
        </w:rPr>
        <w:t xml:space="preserve">die historische Glashütte von </w:t>
      </w:r>
      <w:proofErr w:type="spellStart"/>
      <w:r w:rsidRPr="002F30CF">
        <w:rPr>
          <w:rFonts w:eastAsia="Calibri"/>
          <w:color w:val="000000"/>
          <w:szCs w:val="22"/>
          <w:lang w:eastAsia="ar-SA"/>
        </w:rPr>
        <w:t>Polanica</w:t>
      </w:r>
      <w:proofErr w:type="spellEnd"/>
      <w:r w:rsidRPr="002F30CF">
        <w:rPr>
          <w:rFonts w:eastAsia="Calibri"/>
          <w:color w:val="000000"/>
          <w:szCs w:val="22"/>
          <w:lang w:eastAsia="ar-SA"/>
        </w:rPr>
        <w:t>-Zdrój</w:t>
      </w:r>
      <w:r>
        <w:rPr>
          <w:rFonts w:eastAsia="Calibri"/>
          <w:color w:val="000000"/>
          <w:szCs w:val="22"/>
          <w:lang w:eastAsia="ar-SA"/>
        </w:rPr>
        <w:t xml:space="preserve"> (Bad </w:t>
      </w:r>
      <w:proofErr w:type="spellStart"/>
      <w:r>
        <w:rPr>
          <w:rFonts w:eastAsia="Calibri"/>
          <w:color w:val="000000"/>
          <w:szCs w:val="22"/>
          <w:lang w:eastAsia="ar-SA"/>
        </w:rPr>
        <w:t>Altheide</w:t>
      </w:r>
      <w:proofErr w:type="spellEnd"/>
      <w:r>
        <w:rPr>
          <w:rFonts w:eastAsia="Calibri"/>
          <w:color w:val="000000"/>
          <w:szCs w:val="22"/>
          <w:lang w:eastAsia="ar-SA"/>
        </w:rPr>
        <w:t>) ist neues Leben eingekehrt.</w:t>
      </w:r>
      <w:r w:rsidRPr="002F30CF">
        <w:rPr>
          <w:rFonts w:eastAsia="Calibri"/>
          <w:color w:val="000000"/>
          <w:szCs w:val="22"/>
          <w:lang w:eastAsia="ar-SA"/>
        </w:rPr>
        <w:t xml:space="preserve"> </w:t>
      </w:r>
      <w:r>
        <w:rPr>
          <w:rFonts w:eastAsia="Calibri"/>
          <w:color w:val="000000"/>
          <w:szCs w:val="22"/>
          <w:lang w:eastAsia="ar-SA"/>
        </w:rPr>
        <w:t>D</w:t>
      </w:r>
      <w:r w:rsidRPr="002F30CF">
        <w:rPr>
          <w:rFonts w:eastAsia="Calibri"/>
          <w:color w:val="000000"/>
          <w:szCs w:val="22"/>
          <w:lang w:eastAsia="ar-SA"/>
        </w:rPr>
        <w:t>ie „</w:t>
      </w:r>
      <w:proofErr w:type="spellStart"/>
      <w:r w:rsidRPr="002F30CF">
        <w:rPr>
          <w:rFonts w:eastAsia="Calibri"/>
          <w:color w:val="000000"/>
          <w:szCs w:val="22"/>
          <w:lang w:eastAsia="ar-SA"/>
        </w:rPr>
        <w:t>Manufaktura</w:t>
      </w:r>
      <w:proofErr w:type="spellEnd"/>
      <w:r w:rsidRPr="002F30CF">
        <w:rPr>
          <w:rFonts w:eastAsia="Calibri"/>
          <w:color w:val="000000"/>
          <w:szCs w:val="22"/>
          <w:lang w:eastAsia="ar-SA"/>
        </w:rPr>
        <w:t xml:space="preserve"> </w:t>
      </w:r>
      <w:proofErr w:type="spellStart"/>
      <w:r w:rsidRPr="002F30CF">
        <w:rPr>
          <w:rFonts w:eastAsia="Calibri"/>
          <w:color w:val="000000"/>
          <w:szCs w:val="22"/>
          <w:lang w:eastAsia="ar-SA"/>
        </w:rPr>
        <w:t>Szkła</w:t>
      </w:r>
      <w:proofErr w:type="spellEnd"/>
      <w:r w:rsidRPr="002F30CF">
        <w:rPr>
          <w:rFonts w:eastAsia="Calibri"/>
          <w:color w:val="000000"/>
          <w:szCs w:val="22"/>
          <w:lang w:eastAsia="ar-SA"/>
        </w:rPr>
        <w:t xml:space="preserve"> Barbara“</w:t>
      </w:r>
      <w:r w:rsidR="00584EDB">
        <w:rPr>
          <w:rFonts w:eastAsia="Calibri"/>
          <w:color w:val="000000"/>
          <w:szCs w:val="22"/>
          <w:lang w:eastAsia="ar-SA"/>
        </w:rPr>
        <w:t xml:space="preserve"> (Glasmanufaktur Barbara)</w:t>
      </w:r>
      <w:r>
        <w:rPr>
          <w:rFonts w:eastAsia="Calibri"/>
          <w:color w:val="000000"/>
          <w:szCs w:val="22"/>
          <w:lang w:eastAsia="ar-SA"/>
        </w:rPr>
        <w:t xml:space="preserve"> verbindet die</w:t>
      </w:r>
      <w:r w:rsidRPr="002F30CF">
        <w:rPr>
          <w:rFonts w:eastAsia="Calibri"/>
          <w:color w:val="000000"/>
          <w:szCs w:val="22"/>
          <w:lang w:eastAsia="ar-SA"/>
        </w:rPr>
        <w:t xml:space="preserve"> Geschichte des </w:t>
      </w:r>
      <w:r>
        <w:rPr>
          <w:rFonts w:eastAsia="Calibri"/>
          <w:color w:val="000000"/>
          <w:szCs w:val="22"/>
          <w:lang w:eastAsia="ar-SA"/>
        </w:rPr>
        <w:t xml:space="preserve">authentischen </w:t>
      </w:r>
      <w:r w:rsidRPr="002F30CF">
        <w:rPr>
          <w:rFonts w:eastAsia="Calibri"/>
          <w:color w:val="000000"/>
          <w:szCs w:val="22"/>
          <w:lang w:eastAsia="ar-SA"/>
        </w:rPr>
        <w:t xml:space="preserve">Ortes mit </w:t>
      </w:r>
      <w:r>
        <w:rPr>
          <w:rFonts w:eastAsia="Calibri"/>
          <w:color w:val="000000"/>
          <w:szCs w:val="22"/>
          <w:lang w:eastAsia="ar-SA"/>
        </w:rPr>
        <w:t>moderner</w:t>
      </w:r>
      <w:r w:rsidRPr="002F30CF">
        <w:rPr>
          <w:rFonts w:eastAsia="Calibri"/>
          <w:color w:val="000000"/>
          <w:szCs w:val="22"/>
          <w:lang w:eastAsia="ar-SA"/>
        </w:rPr>
        <w:t xml:space="preserve"> Glasbläserkunst. Besucher können </w:t>
      </w:r>
      <w:r>
        <w:rPr>
          <w:rFonts w:eastAsia="Calibri"/>
          <w:color w:val="000000"/>
          <w:szCs w:val="22"/>
          <w:lang w:eastAsia="ar-SA"/>
        </w:rPr>
        <w:t>den</w:t>
      </w:r>
      <w:r w:rsidRPr="002F30CF">
        <w:rPr>
          <w:rFonts w:eastAsia="Calibri"/>
          <w:color w:val="000000"/>
          <w:szCs w:val="22"/>
          <w:lang w:eastAsia="ar-SA"/>
        </w:rPr>
        <w:t xml:space="preserve"> Glasschmelzofen, alte Holzformen und Werkzeuge zur Glasbearbeitung besichtigen</w:t>
      </w:r>
      <w:r>
        <w:rPr>
          <w:rFonts w:eastAsia="Calibri"/>
          <w:color w:val="000000"/>
          <w:szCs w:val="22"/>
          <w:lang w:eastAsia="ar-SA"/>
        </w:rPr>
        <w:t xml:space="preserve"> und den </w:t>
      </w:r>
      <w:r w:rsidRPr="002F30CF">
        <w:rPr>
          <w:rFonts w:eastAsia="Calibri"/>
          <w:color w:val="000000"/>
          <w:szCs w:val="22"/>
          <w:lang w:eastAsia="ar-SA"/>
        </w:rPr>
        <w:t>handwerklichen Herstellungsprozess live miterleben</w:t>
      </w:r>
      <w:r>
        <w:rPr>
          <w:rFonts w:eastAsia="Calibri"/>
          <w:color w:val="000000"/>
          <w:szCs w:val="22"/>
          <w:lang w:eastAsia="ar-SA"/>
        </w:rPr>
        <w:t>.</w:t>
      </w:r>
      <w:r w:rsidR="00584EDB">
        <w:rPr>
          <w:rFonts w:eastAsia="Calibri"/>
          <w:color w:val="000000"/>
          <w:szCs w:val="22"/>
          <w:lang w:eastAsia="ar-SA"/>
        </w:rPr>
        <w:t xml:space="preserve"> </w:t>
      </w:r>
      <w:r w:rsidRPr="002F30CF">
        <w:rPr>
          <w:rFonts w:eastAsia="Calibri"/>
          <w:color w:val="000000"/>
          <w:szCs w:val="22"/>
          <w:lang w:eastAsia="ar-SA"/>
        </w:rPr>
        <w:t>Zusätzlich werden täglich Workshops zum Glasverzieren angeboten, die sich an Kinder und Erwachsene richten. Im Manufaktur-Shop können Besucher aus einer Vielzahl von Glasprodukten wählen.</w:t>
      </w:r>
      <w:r>
        <w:rPr>
          <w:rFonts w:eastAsia="Calibri"/>
          <w:color w:val="000000"/>
          <w:szCs w:val="22"/>
          <w:lang w:eastAsia="ar-SA"/>
        </w:rPr>
        <w:t xml:space="preserve"> </w:t>
      </w:r>
      <w:r w:rsidRPr="002F30CF">
        <w:rPr>
          <w:rFonts w:eastAsia="Calibri"/>
          <w:color w:val="000000"/>
          <w:szCs w:val="22"/>
          <w:lang w:eastAsia="ar-SA"/>
        </w:rPr>
        <w:t>Die Manufaktur ist täglich von 9</w:t>
      </w:r>
      <w:r w:rsidR="00584EDB">
        <w:rPr>
          <w:rFonts w:eastAsia="Calibri"/>
          <w:color w:val="000000"/>
          <w:szCs w:val="22"/>
          <w:lang w:eastAsia="ar-SA"/>
        </w:rPr>
        <w:t xml:space="preserve"> </w:t>
      </w:r>
      <w:r w:rsidRPr="002F30CF">
        <w:rPr>
          <w:rFonts w:eastAsia="Calibri"/>
          <w:color w:val="000000"/>
          <w:szCs w:val="22"/>
          <w:lang w:eastAsia="ar-SA"/>
        </w:rPr>
        <w:t>bis 17</w:t>
      </w:r>
      <w:r w:rsidR="00584EDB">
        <w:rPr>
          <w:rFonts w:eastAsia="Calibri"/>
          <w:color w:val="000000"/>
          <w:szCs w:val="22"/>
          <w:lang w:eastAsia="ar-SA"/>
        </w:rPr>
        <w:t xml:space="preserve"> </w:t>
      </w:r>
      <w:r w:rsidRPr="002F30CF">
        <w:rPr>
          <w:rFonts w:eastAsia="Calibri"/>
          <w:color w:val="000000"/>
          <w:szCs w:val="22"/>
          <w:lang w:eastAsia="ar-SA"/>
        </w:rPr>
        <w:t>Uhr geöffnet und bietet stündliche Vorführungen.</w:t>
      </w:r>
      <w:r w:rsidR="00584EDB">
        <w:rPr>
          <w:rFonts w:eastAsia="Calibri"/>
          <w:color w:val="000000"/>
          <w:szCs w:val="22"/>
          <w:lang w:eastAsia="ar-SA"/>
        </w:rPr>
        <w:t xml:space="preserve"> </w:t>
      </w:r>
      <w:proofErr w:type="spellStart"/>
      <w:r>
        <w:rPr>
          <w:rFonts w:eastAsia="Calibri"/>
          <w:color w:val="000000"/>
          <w:szCs w:val="22"/>
          <w:lang w:eastAsia="ar-SA"/>
        </w:rPr>
        <w:t>Polanica</w:t>
      </w:r>
      <w:proofErr w:type="spellEnd"/>
      <w:r>
        <w:rPr>
          <w:rFonts w:eastAsia="Calibri"/>
          <w:color w:val="000000"/>
          <w:szCs w:val="22"/>
          <w:lang w:eastAsia="ar-SA"/>
        </w:rPr>
        <w:t xml:space="preserve">-Zdrój liegt im Glatzer Bergland in Niederschlesien. </w:t>
      </w:r>
      <w:r w:rsidR="00584EDB">
        <w:rPr>
          <w:rFonts w:eastAsia="Calibri"/>
          <w:color w:val="000000"/>
          <w:szCs w:val="22"/>
          <w:lang w:eastAsia="ar-SA"/>
        </w:rPr>
        <w:t>Schon im</w:t>
      </w:r>
      <w:r w:rsidRPr="002F30CF">
        <w:rPr>
          <w:rFonts w:eastAsia="Calibri"/>
          <w:color w:val="000000"/>
          <w:szCs w:val="22"/>
          <w:lang w:eastAsia="ar-SA"/>
        </w:rPr>
        <w:t xml:space="preserve"> frühen 19. Jahrhundert begann </w:t>
      </w:r>
      <w:r w:rsidR="00584EDB">
        <w:rPr>
          <w:rFonts w:eastAsia="Calibri"/>
          <w:color w:val="000000"/>
          <w:szCs w:val="22"/>
          <w:lang w:eastAsia="ar-SA"/>
        </w:rPr>
        <w:t xml:space="preserve">dort </w:t>
      </w:r>
      <w:r w:rsidRPr="002F30CF">
        <w:rPr>
          <w:rFonts w:eastAsia="Calibri"/>
          <w:color w:val="000000"/>
          <w:szCs w:val="22"/>
          <w:lang w:eastAsia="ar-SA"/>
        </w:rPr>
        <w:t>der Kurbetrieb.</w:t>
      </w:r>
      <w:r w:rsidR="00584EDB">
        <w:rPr>
          <w:rFonts w:eastAsia="Calibri"/>
          <w:color w:val="000000"/>
          <w:szCs w:val="22"/>
          <w:lang w:eastAsia="ar-SA"/>
        </w:rPr>
        <w:t xml:space="preserve"> </w:t>
      </w:r>
      <w:r>
        <w:rPr>
          <w:rFonts w:eastAsia="Calibri"/>
          <w:color w:val="000000"/>
          <w:szCs w:val="22"/>
          <w:lang w:eastAsia="ar-SA"/>
        </w:rPr>
        <w:t>www.</w:t>
      </w:r>
      <w:r w:rsidRPr="002F30CF">
        <w:rPr>
          <w:rFonts w:eastAsia="Calibri"/>
          <w:color w:val="000000"/>
          <w:szCs w:val="22"/>
          <w:lang w:eastAsia="ar-SA"/>
        </w:rPr>
        <w:t>manufakturabarbara.pl</w:t>
      </w:r>
      <w:r>
        <w:rPr>
          <w:rFonts w:eastAsia="Calibri"/>
          <w:color w:val="000000"/>
          <w:szCs w:val="22"/>
          <w:lang w:eastAsia="ar-SA"/>
        </w:rPr>
        <w:t xml:space="preserve"> </w:t>
      </w:r>
      <w:r w:rsidR="00584EDB">
        <w:rPr>
          <w:rFonts w:eastAsia="Calibri"/>
          <w:color w:val="000000"/>
          <w:szCs w:val="22"/>
          <w:lang w:eastAsia="ar-SA"/>
        </w:rPr>
        <w:t>(</w:t>
      </w:r>
      <w:r>
        <w:rPr>
          <w:rFonts w:eastAsia="Calibri"/>
          <w:color w:val="000000"/>
          <w:szCs w:val="22"/>
          <w:lang w:eastAsia="ar-SA"/>
        </w:rPr>
        <w:t>nur PL</w:t>
      </w:r>
      <w:r w:rsidR="00584EDB">
        <w:rPr>
          <w:rFonts w:eastAsia="Calibri"/>
          <w:color w:val="000000"/>
          <w:szCs w:val="22"/>
          <w:lang w:eastAsia="ar-SA"/>
        </w:rPr>
        <w:t>)</w:t>
      </w:r>
    </w:p>
    <w:p w14:paraId="55E39B92" w14:textId="4DF7C285" w:rsidR="002F30CF" w:rsidRDefault="00584EDB" w:rsidP="002F30CF">
      <w:pPr>
        <w:pStyle w:val="aaaLauftextPresseinfo"/>
        <w:spacing w:after="160"/>
        <w:rPr>
          <w:i/>
          <w:iCs/>
          <w:szCs w:val="24"/>
        </w:rPr>
      </w:pPr>
      <w:r>
        <w:rPr>
          <w:i/>
          <w:iCs/>
          <w:szCs w:val="24"/>
        </w:rPr>
        <w:t>820</w:t>
      </w:r>
      <w:r w:rsidR="002F30CF" w:rsidRPr="00231E6C">
        <w:rPr>
          <w:i/>
          <w:iCs/>
          <w:szCs w:val="24"/>
        </w:rPr>
        <w:t xml:space="preserve"> Zeichen / Abdruck frei. Belegexemplar erbeten</w:t>
      </w:r>
    </w:p>
    <w:p w14:paraId="337668CF" w14:textId="77777777" w:rsidR="00701778" w:rsidRPr="00DA7245" w:rsidRDefault="00701778" w:rsidP="00DA7245">
      <w:pPr>
        <w:pStyle w:val="aaaLauftextPresseinfo"/>
        <w:spacing w:after="160"/>
        <w:rPr>
          <w:i/>
          <w:iCs/>
          <w:szCs w:val="24"/>
        </w:rPr>
      </w:pPr>
    </w:p>
    <w:p w14:paraId="417A3F90" w14:textId="32F6CFB9" w:rsidR="004E7F48" w:rsidRPr="004E7F48" w:rsidRDefault="004E7F48" w:rsidP="004E7F48">
      <w:pPr>
        <w:pStyle w:val="aaaHeadPresseinfo"/>
      </w:pPr>
      <w:r>
        <w:t>Polens</w:t>
      </w:r>
      <w:r w:rsidRPr="004E7F48">
        <w:t xml:space="preserve"> </w:t>
      </w:r>
      <w:r>
        <w:t xml:space="preserve">bester </w:t>
      </w:r>
      <w:r w:rsidRPr="004E7F48">
        <w:t>Campingplatz in Niederschlesien</w:t>
      </w:r>
    </w:p>
    <w:p w14:paraId="0A96DA25" w14:textId="7AA3F0D6" w:rsidR="004E7F48" w:rsidRDefault="004E7F48" w:rsidP="004E7F48">
      <w:pPr>
        <w:spacing w:after="120"/>
        <w:jc w:val="both"/>
        <w:rPr>
          <w:rFonts w:eastAsia="Calibri"/>
          <w:color w:val="000000"/>
          <w:szCs w:val="22"/>
          <w:lang w:eastAsia="ar-SA"/>
        </w:rPr>
      </w:pPr>
      <w:r w:rsidRPr="004E7F48">
        <w:rPr>
          <w:rFonts w:eastAsia="Calibri"/>
          <w:color w:val="000000"/>
          <w:szCs w:val="22"/>
          <w:lang w:eastAsia="ar-SA"/>
        </w:rPr>
        <w:t>D</w:t>
      </w:r>
      <w:r>
        <w:rPr>
          <w:rFonts w:eastAsia="Calibri"/>
          <w:color w:val="000000"/>
          <w:szCs w:val="22"/>
          <w:lang w:eastAsia="ar-SA"/>
        </w:rPr>
        <w:t>as</w:t>
      </w:r>
      <w:r w:rsidRPr="004E7F48">
        <w:rPr>
          <w:rFonts w:eastAsia="Calibri"/>
          <w:color w:val="000000"/>
          <w:szCs w:val="22"/>
          <w:lang w:eastAsia="ar-SA"/>
        </w:rPr>
        <w:t xml:space="preserve"> in </w:t>
      </w:r>
      <w:proofErr w:type="spellStart"/>
      <w:r w:rsidRPr="004E7F48">
        <w:rPr>
          <w:rFonts w:eastAsia="Calibri"/>
          <w:color w:val="000000"/>
          <w:szCs w:val="22"/>
          <w:lang w:eastAsia="ar-SA"/>
        </w:rPr>
        <w:t>Ściegny</w:t>
      </w:r>
      <w:proofErr w:type="spellEnd"/>
      <w:r w:rsidRPr="004E7F48">
        <w:rPr>
          <w:rFonts w:eastAsia="Calibri"/>
          <w:color w:val="000000"/>
          <w:szCs w:val="22"/>
          <w:lang w:eastAsia="ar-SA"/>
        </w:rPr>
        <w:t xml:space="preserve"> bei </w:t>
      </w:r>
      <w:proofErr w:type="spellStart"/>
      <w:r w:rsidRPr="004E7F48">
        <w:rPr>
          <w:rFonts w:eastAsia="Calibri"/>
          <w:color w:val="000000"/>
          <w:szCs w:val="22"/>
          <w:lang w:eastAsia="ar-SA"/>
        </w:rPr>
        <w:t>Karpacz</w:t>
      </w:r>
      <w:proofErr w:type="spellEnd"/>
      <w:r w:rsidR="00225293">
        <w:rPr>
          <w:rFonts w:eastAsia="Calibri"/>
          <w:color w:val="000000"/>
          <w:szCs w:val="22"/>
          <w:lang w:eastAsia="ar-SA"/>
        </w:rPr>
        <w:t xml:space="preserve"> (Krummhübel)</w:t>
      </w:r>
      <w:r w:rsidRPr="004E7F48">
        <w:rPr>
          <w:rFonts w:eastAsia="Calibri"/>
          <w:color w:val="000000"/>
          <w:szCs w:val="22"/>
          <w:lang w:eastAsia="ar-SA"/>
        </w:rPr>
        <w:t xml:space="preserve"> gelegene </w:t>
      </w:r>
      <w:r>
        <w:rPr>
          <w:rFonts w:eastAsia="Calibri"/>
          <w:color w:val="000000"/>
          <w:szCs w:val="22"/>
          <w:lang w:eastAsia="ar-SA"/>
        </w:rPr>
        <w:t>Camp6</w:t>
      </w:r>
      <w:r w:rsidR="00225293">
        <w:rPr>
          <w:rFonts w:eastAsia="Calibri"/>
          <w:color w:val="000000"/>
          <w:szCs w:val="22"/>
          <w:lang w:eastAsia="ar-SA"/>
        </w:rPr>
        <w:t xml:space="preserve">6 </w:t>
      </w:r>
      <w:r w:rsidRPr="004E7F48">
        <w:rPr>
          <w:rFonts w:eastAsia="Calibri"/>
          <w:color w:val="000000"/>
          <w:szCs w:val="22"/>
          <w:lang w:eastAsia="ar-SA"/>
        </w:rPr>
        <w:t>wurde vo</w:t>
      </w:r>
      <w:r>
        <w:rPr>
          <w:rFonts w:eastAsia="Calibri"/>
          <w:color w:val="000000"/>
          <w:szCs w:val="22"/>
          <w:lang w:eastAsia="ar-SA"/>
        </w:rPr>
        <w:t>m</w:t>
      </w:r>
      <w:r w:rsidRPr="004E7F48">
        <w:rPr>
          <w:rFonts w:eastAsia="Calibri"/>
          <w:color w:val="000000"/>
          <w:szCs w:val="22"/>
          <w:lang w:eastAsia="ar-SA"/>
        </w:rPr>
        <w:t xml:space="preserve"> ACSI (Auto Camper Service International) zum besten Campingplatz in Polen und zu einem der besten in ganz Europa gekürt. Die Organisation zeichnete insgesamt 22 der besten Campingplätze in Europa aus.</w:t>
      </w:r>
      <w:r>
        <w:rPr>
          <w:rFonts w:eastAsia="Calibri"/>
          <w:color w:val="000000"/>
          <w:szCs w:val="22"/>
          <w:lang w:eastAsia="ar-SA"/>
        </w:rPr>
        <w:t xml:space="preserve"> Der Vier-Sterne-Platz mit Blick auf das Riesengebirge und die Schneekoppe wurde bereits fünfmal mit dem Preis </w:t>
      </w:r>
      <w:r w:rsidR="00225293">
        <w:rPr>
          <w:rFonts w:eastAsia="Calibri"/>
          <w:color w:val="000000"/>
          <w:szCs w:val="22"/>
          <w:lang w:eastAsia="ar-SA"/>
        </w:rPr>
        <w:t>„</w:t>
      </w:r>
      <w:r>
        <w:rPr>
          <w:rFonts w:eastAsia="Calibri"/>
          <w:color w:val="000000"/>
          <w:szCs w:val="22"/>
          <w:lang w:eastAsia="ar-SA"/>
        </w:rPr>
        <w:t>Mister Camping</w:t>
      </w:r>
      <w:r w:rsidR="00225293">
        <w:rPr>
          <w:rFonts w:eastAsia="Calibri"/>
          <w:color w:val="000000"/>
          <w:szCs w:val="22"/>
          <w:lang w:eastAsia="ar-SA"/>
        </w:rPr>
        <w:t>“</w:t>
      </w:r>
      <w:r>
        <w:rPr>
          <w:rFonts w:eastAsia="Calibri"/>
          <w:color w:val="000000"/>
          <w:szCs w:val="22"/>
          <w:lang w:eastAsia="ar-SA"/>
        </w:rPr>
        <w:t xml:space="preserve"> des polnischen Campingverbandes PFCC ausgezeichnet. Das Camp66 bietet Platz für 40 Wohnmobile, einen Zeltplatz und mehrere Holzhütten. Gäste können zudem an verschiedenen Workshops teilnehmen, ihnen stehen ein Restaurant, ein Laden sowie ein Wintersportverleih zur Verfügung. </w:t>
      </w:r>
      <w:hyperlink r:id="rId18" w:history="1">
        <w:r w:rsidR="00225293" w:rsidRPr="00B07705">
          <w:rPr>
            <w:rStyle w:val="Hyperlink"/>
            <w:rFonts w:eastAsia="Calibri"/>
            <w:szCs w:val="22"/>
            <w:lang w:eastAsia="ar-SA"/>
          </w:rPr>
          <w:t>www.camp66.pl</w:t>
        </w:r>
      </w:hyperlink>
    </w:p>
    <w:p w14:paraId="537398B4" w14:textId="3609DC24" w:rsidR="00623087" w:rsidRDefault="00225293" w:rsidP="00623087">
      <w:pPr>
        <w:pStyle w:val="aaaLauftextPresseinfo"/>
        <w:spacing w:after="160"/>
        <w:rPr>
          <w:i/>
          <w:iCs/>
          <w:szCs w:val="24"/>
        </w:rPr>
      </w:pPr>
      <w:r>
        <w:rPr>
          <w:i/>
          <w:iCs/>
          <w:szCs w:val="24"/>
        </w:rPr>
        <w:t>680</w:t>
      </w:r>
      <w:r w:rsidR="00623087" w:rsidRPr="00231E6C">
        <w:rPr>
          <w:i/>
          <w:iCs/>
          <w:szCs w:val="24"/>
        </w:rPr>
        <w:t xml:space="preserve"> Zeichen / Abdruck frei. Belegexemplar erbeten</w:t>
      </w:r>
    </w:p>
    <w:p w14:paraId="6F9C3663" w14:textId="77777777" w:rsidR="00095F85" w:rsidRDefault="00095F85" w:rsidP="00E727BC">
      <w:pPr>
        <w:pStyle w:val="aaaHeadPresseinfo"/>
      </w:pPr>
    </w:p>
    <w:p w14:paraId="3E43B184" w14:textId="13744C35" w:rsidR="00E727BC" w:rsidRDefault="00E727BC" w:rsidP="00E727BC">
      <w:pPr>
        <w:pStyle w:val="aaaHeadPresseinfo"/>
      </w:pPr>
      <w:r>
        <w:lastRenderedPageBreak/>
        <w:t>Boulevard in Toru</w:t>
      </w:r>
      <w:r>
        <w:rPr>
          <w:lang w:val="pl-PL"/>
        </w:rPr>
        <w:t>ń</w:t>
      </w:r>
      <w:r>
        <w:t xml:space="preserve"> an Wochenenden autofrei</w:t>
      </w:r>
    </w:p>
    <w:p w14:paraId="45FDEE0B" w14:textId="05FB7AB8" w:rsidR="00E727BC" w:rsidRPr="00584EDB" w:rsidRDefault="00E727BC" w:rsidP="00E727BC">
      <w:pPr>
        <w:pStyle w:val="aaaLauftextPresseinfo"/>
      </w:pPr>
      <w:r w:rsidRPr="00584EDB">
        <w:t xml:space="preserve">Der </w:t>
      </w:r>
      <w:proofErr w:type="spellStart"/>
      <w:r w:rsidRPr="00584EDB">
        <w:t>Bulwar</w:t>
      </w:r>
      <w:proofErr w:type="spellEnd"/>
      <w:r w:rsidRPr="00584EDB">
        <w:t xml:space="preserve"> </w:t>
      </w:r>
      <w:proofErr w:type="spellStart"/>
      <w:r w:rsidRPr="00584EDB">
        <w:t>Filadelfijski</w:t>
      </w:r>
      <w:proofErr w:type="spellEnd"/>
      <w:r w:rsidRPr="00584EDB">
        <w:t xml:space="preserve"> liegt direkt zwischen der als UNESCO-Welterbe geschützten Altstadt von Toruń (Thorn) und dem Weichselufer. Die Anlage wurde nach anderthalbjähriger Sanierung</w:t>
      </w:r>
      <w:r>
        <w:t xml:space="preserve"> kürzlich</w:t>
      </w:r>
      <w:r w:rsidRPr="00584EDB">
        <w:t xml:space="preserve"> wiedereröffnet. Nun gab die Stadtverwaltung bekannt, dass der gesamte Boulevard an Wochenenden während der Sommersaison für den Autoverkehr gesperrt sein wird. Dies betrifft die Zeit von </w:t>
      </w:r>
      <w:r>
        <w:t xml:space="preserve">Freitag, </w:t>
      </w:r>
      <w:r w:rsidRPr="00584EDB">
        <w:t>19 Uhr</w:t>
      </w:r>
      <w:r w:rsidR="00AF716A">
        <w:t>,</w:t>
      </w:r>
      <w:r>
        <w:t xml:space="preserve"> bis Sonntag um </w:t>
      </w:r>
      <w:r w:rsidRPr="00584EDB">
        <w:t>21 Uhr.</w:t>
      </w:r>
      <w:r>
        <w:t xml:space="preserve"> </w:t>
      </w:r>
      <w:r w:rsidRPr="00584EDB">
        <w:t xml:space="preserve">Im Zuge der Sanierungsarbeiten entstand unterhalb des Boulevards eine neue Weichselpromenade mit zwei Pavillons, deren </w:t>
      </w:r>
      <w:r w:rsidR="00CB055E">
        <w:t>Dächer</w:t>
      </w:r>
      <w:r w:rsidRPr="00584EDB">
        <w:t xml:space="preserve"> als Aussichtsplattform</w:t>
      </w:r>
      <w:r w:rsidR="00CB055E">
        <w:t xml:space="preserve">en </w:t>
      </w:r>
      <w:r w:rsidRPr="00584EDB">
        <w:t>dien</w:t>
      </w:r>
      <w:r w:rsidR="00CB055E">
        <w:t>en.</w:t>
      </w:r>
      <w:r w:rsidRPr="00584EDB">
        <w:t xml:space="preserve"> Die Straßenführung des 1,5 km langen Straßenabschnittes wurde komplett neugestaltet. So wurde der Fußweg verbreitert, ein neuer Fuß- und Radweg sowie neue Verbindungswege und Treppen zum Ufer angelegt. </w:t>
      </w:r>
      <w:hyperlink r:id="rId19" w:history="1">
        <w:r w:rsidRPr="00B07705">
          <w:rPr>
            <w:rStyle w:val="Hyperlink"/>
          </w:rPr>
          <w:t>www.visittorun.pl</w:t>
        </w:r>
      </w:hyperlink>
      <w:r>
        <w:t xml:space="preserve"> </w:t>
      </w:r>
    </w:p>
    <w:p w14:paraId="39A1F4B6" w14:textId="77777777" w:rsidR="00E727BC" w:rsidRPr="00584EDB" w:rsidRDefault="00E727BC" w:rsidP="00E727BC">
      <w:pPr>
        <w:pStyle w:val="aaaLauftextPresseinfo"/>
        <w:spacing w:after="160"/>
        <w:rPr>
          <w:i/>
          <w:iCs/>
          <w:szCs w:val="24"/>
        </w:rPr>
      </w:pPr>
      <w:r>
        <w:rPr>
          <w:i/>
          <w:iCs/>
          <w:szCs w:val="24"/>
        </w:rPr>
        <w:t>790</w:t>
      </w:r>
      <w:r w:rsidRPr="00584EDB">
        <w:rPr>
          <w:i/>
          <w:iCs/>
          <w:szCs w:val="24"/>
        </w:rPr>
        <w:t xml:space="preserve"> Zeichen / Abdruck frei. Belegexemplar erbeten</w:t>
      </w:r>
    </w:p>
    <w:p w14:paraId="5089D9C1" w14:textId="77777777" w:rsidR="00623087" w:rsidRDefault="00623087" w:rsidP="004E7F48">
      <w:pPr>
        <w:spacing w:after="120"/>
        <w:jc w:val="both"/>
        <w:rPr>
          <w:rFonts w:eastAsia="Calibri"/>
          <w:color w:val="000000"/>
          <w:szCs w:val="22"/>
          <w:lang w:eastAsia="ar-SA"/>
        </w:rPr>
      </w:pPr>
    </w:p>
    <w:p w14:paraId="580467DC" w14:textId="20BC872A" w:rsidR="00623087" w:rsidRPr="00E9354D" w:rsidRDefault="00E9354D" w:rsidP="00623087">
      <w:pPr>
        <w:pStyle w:val="aaaHeadPresseinfo"/>
        <w:rPr>
          <w:lang w:val="pl-PL"/>
        </w:rPr>
      </w:pPr>
      <w:r>
        <w:t>S</w:t>
      </w:r>
      <w:r w:rsidR="00623087">
        <w:t>ouvenirs im Brückenpavil</w:t>
      </w:r>
      <w:r w:rsidR="005F75F1">
        <w:t>l</w:t>
      </w:r>
      <w:r w:rsidR="00623087">
        <w:t>on</w:t>
      </w:r>
      <w:r>
        <w:t xml:space="preserve"> von </w:t>
      </w:r>
      <w:proofErr w:type="spellStart"/>
      <w:r>
        <w:t>Wroc</w:t>
      </w:r>
      <w:proofErr w:type="spellEnd"/>
      <w:r>
        <w:rPr>
          <w:lang w:val="pl-PL"/>
        </w:rPr>
        <w:t>ław</w:t>
      </w:r>
    </w:p>
    <w:p w14:paraId="638E45A7" w14:textId="468CC8C7" w:rsidR="00E9354D" w:rsidRDefault="00AC6933" w:rsidP="00E9354D">
      <w:pPr>
        <w:spacing w:after="120"/>
        <w:jc w:val="both"/>
        <w:rPr>
          <w:rFonts w:eastAsia="Calibri"/>
          <w:color w:val="000000"/>
          <w:szCs w:val="22"/>
          <w:lang w:eastAsia="ar-SA"/>
        </w:rPr>
      </w:pPr>
      <w:r>
        <w:rPr>
          <w:rFonts w:eastAsia="Calibri"/>
          <w:color w:val="000000"/>
          <w:szCs w:val="22"/>
          <w:lang w:eastAsia="ar-SA"/>
        </w:rPr>
        <w:t xml:space="preserve">In einem historischen Brückenpavillon im Herzen von </w:t>
      </w:r>
      <w:proofErr w:type="spellStart"/>
      <w:r>
        <w:rPr>
          <w:rFonts w:eastAsia="Calibri"/>
          <w:color w:val="000000"/>
          <w:szCs w:val="22"/>
          <w:lang w:eastAsia="ar-SA"/>
        </w:rPr>
        <w:t>Wroc</w:t>
      </w:r>
      <w:proofErr w:type="spellEnd"/>
      <w:r>
        <w:rPr>
          <w:rFonts w:eastAsia="Calibri"/>
          <w:color w:val="000000"/>
          <w:szCs w:val="22"/>
          <w:lang w:val="pl-PL" w:eastAsia="ar-SA"/>
        </w:rPr>
        <w:t>ław</w:t>
      </w:r>
      <w:r>
        <w:rPr>
          <w:rFonts w:eastAsia="Calibri"/>
          <w:color w:val="000000"/>
          <w:szCs w:val="22"/>
          <w:lang w:eastAsia="ar-SA"/>
        </w:rPr>
        <w:t xml:space="preserve"> (Breslau) entstand ein Laden mit Souvenirs der Odermetropole. Von Postkarten und Bechern mit dem Stadtwappen über Hoodies und Spiele bis hin zu den beliebten Breslauer Zwergen aus Messing reicht das Angebot. Künftig sollen auch kulinarische und andere Produkte lokaler Hersteller angeboten werden. Im Zusammenhang mit der Sanierung der </w:t>
      </w:r>
      <w:r w:rsidR="00E9354D">
        <w:rPr>
          <w:rFonts w:eastAsia="Calibri"/>
          <w:color w:val="000000"/>
          <w:szCs w:val="22"/>
          <w:lang w:eastAsia="ar-SA"/>
        </w:rPr>
        <w:t xml:space="preserve">über die Oder führenden </w:t>
      </w:r>
      <w:r>
        <w:rPr>
          <w:rFonts w:eastAsia="Calibri"/>
          <w:color w:val="000000"/>
          <w:szCs w:val="22"/>
          <w:lang w:eastAsia="ar-SA"/>
        </w:rPr>
        <w:t xml:space="preserve">Werderbrücken (Most </w:t>
      </w:r>
      <w:proofErr w:type="spellStart"/>
      <w:r>
        <w:rPr>
          <w:rFonts w:eastAsia="Calibri"/>
          <w:color w:val="000000"/>
          <w:szCs w:val="22"/>
          <w:lang w:eastAsia="ar-SA"/>
        </w:rPr>
        <w:t>Pomorski</w:t>
      </w:r>
      <w:proofErr w:type="spellEnd"/>
      <w:r>
        <w:rPr>
          <w:rFonts w:eastAsia="Calibri"/>
          <w:color w:val="000000"/>
          <w:szCs w:val="22"/>
          <w:lang w:eastAsia="ar-SA"/>
        </w:rPr>
        <w:t>)</w:t>
      </w:r>
      <w:r w:rsidR="00E9354D">
        <w:rPr>
          <w:rFonts w:eastAsia="Calibri"/>
          <w:color w:val="000000"/>
          <w:szCs w:val="22"/>
          <w:lang w:eastAsia="ar-SA"/>
        </w:rPr>
        <w:t xml:space="preserve"> waren in den vergangenen Jahren auch zwei historische Brückenpavillons erneuert worden. Sie befinden sich auf der Altstadtseite der südlichen Brücke. Diese gilt als malerischste der drei Brücken und ersetzte Anfang des 20. Jahrhunderts eine alte Holzbrücke zwischen Altstadt und </w:t>
      </w:r>
      <w:proofErr w:type="spellStart"/>
      <w:r w:rsidR="00E9354D">
        <w:rPr>
          <w:rFonts w:eastAsia="Calibri"/>
          <w:color w:val="000000"/>
          <w:szCs w:val="22"/>
          <w:lang w:eastAsia="ar-SA"/>
        </w:rPr>
        <w:t>Bürgerwerder</w:t>
      </w:r>
      <w:proofErr w:type="spellEnd"/>
      <w:r w:rsidR="00E9354D">
        <w:rPr>
          <w:rFonts w:eastAsia="Calibri"/>
          <w:color w:val="000000"/>
          <w:szCs w:val="22"/>
          <w:lang w:eastAsia="ar-SA"/>
        </w:rPr>
        <w:t xml:space="preserve"> (</w:t>
      </w:r>
      <w:r w:rsidR="00E9354D">
        <w:rPr>
          <w:rFonts w:eastAsia="Calibri"/>
          <w:color w:val="000000"/>
          <w:szCs w:val="22"/>
          <w:lang w:val="pl-PL" w:eastAsia="ar-SA"/>
        </w:rPr>
        <w:t>Kępa Mieszczańska</w:t>
      </w:r>
      <w:r w:rsidR="00E9354D">
        <w:rPr>
          <w:rFonts w:eastAsia="Calibri"/>
          <w:color w:val="000000"/>
          <w:szCs w:val="22"/>
          <w:lang w:eastAsia="ar-SA"/>
        </w:rPr>
        <w:t xml:space="preserve">). Ihre Pavillons sollen an die einstigen Zollhäuser erinnern, die dort über Jahrhunderte standen. Nach der Restaurierung tragen sie wieder die Aufschrift „Werderbrücke“ in deutscher Sprache und die Baujahre 1904-1905 sowie das Datum der Restaurierung. </w:t>
      </w:r>
      <w:hyperlink r:id="rId20" w:history="1">
        <w:r w:rsidR="00E9354D" w:rsidRPr="00B07705">
          <w:rPr>
            <w:rStyle w:val="Hyperlink"/>
            <w:rFonts w:eastAsia="Calibri"/>
            <w:szCs w:val="22"/>
            <w:lang w:eastAsia="ar-SA"/>
          </w:rPr>
          <w:t>www.visitwroclaw.eu</w:t>
        </w:r>
      </w:hyperlink>
      <w:r w:rsidR="00E9354D">
        <w:rPr>
          <w:rFonts w:eastAsia="Calibri"/>
          <w:color w:val="000000"/>
          <w:szCs w:val="22"/>
          <w:lang w:eastAsia="ar-SA"/>
        </w:rPr>
        <w:t xml:space="preserve"> </w:t>
      </w:r>
    </w:p>
    <w:p w14:paraId="14B61832" w14:textId="50F9315D" w:rsidR="00623087" w:rsidRDefault="00E9354D" w:rsidP="00623087">
      <w:pPr>
        <w:pStyle w:val="aaaLauftextPresseinfo"/>
        <w:spacing w:after="160"/>
        <w:rPr>
          <w:i/>
          <w:iCs/>
          <w:szCs w:val="24"/>
        </w:rPr>
      </w:pPr>
      <w:r>
        <w:rPr>
          <w:i/>
          <w:iCs/>
          <w:szCs w:val="24"/>
        </w:rPr>
        <w:t>1,030</w:t>
      </w:r>
      <w:r w:rsidR="00623087" w:rsidRPr="00231E6C">
        <w:rPr>
          <w:i/>
          <w:iCs/>
          <w:szCs w:val="24"/>
        </w:rPr>
        <w:t xml:space="preserve"> Zeichen / Abdruck frei. Belegexemplar erbeten</w:t>
      </w:r>
    </w:p>
    <w:p w14:paraId="4EB1D4FA" w14:textId="77777777" w:rsidR="00701778" w:rsidRDefault="00701778" w:rsidP="00623087">
      <w:pPr>
        <w:pStyle w:val="aaaLauftextPresseinfo"/>
        <w:spacing w:after="160"/>
        <w:rPr>
          <w:i/>
          <w:iCs/>
          <w:szCs w:val="24"/>
        </w:rPr>
      </w:pPr>
    </w:p>
    <w:p w14:paraId="4847791E" w14:textId="77777777" w:rsidR="00E727BC" w:rsidRDefault="00E727BC" w:rsidP="00E727BC">
      <w:pPr>
        <w:pStyle w:val="aaaHeadPresseinfo"/>
      </w:pPr>
      <w:r>
        <w:t>Neuer Panoramablick über Kraków</w:t>
      </w:r>
    </w:p>
    <w:p w14:paraId="78FE52E8" w14:textId="77777777" w:rsidR="00E727BC" w:rsidRDefault="00E727BC" w:rsidP="00E727BC">
      <w:pPr>
        <w:spacing w:after="120"/>
        <w:jc w:val="both"/>
        <w:rPr>
          <w:rFonts w:eastAsia="Calibri"/>
          <w:color w:val="000000"/>
          <w:szCs w:val="22"/>
          <w:lang w:eastAsia="ar-SA"/>
        </w:rPr>
      </w:pPr>
      <w:r>
        <w:rPr>
          <w:rFonts w:eastAsia="Calibri"/>
          <w:color w:val="000000"/>
          <w:szCs w:val="22"/>
          <w:lang w:eastAsia="ar-SA"/>
        </w:rPr>
        <w:t xml:space="preserve">Seit Anfang Juli 2024 können Besucher des Königsschlosses auf dem </w:t>
      </w:r>
      <w:proofErr w:type="spellStart"/>
      <w:r>
        <w:rPr>
          <w:rFonts w:eastAsia="Calibri"/>
          <w:color w:val="000000"/>
          <w:szCs w:val="22"/>
          <w:lang w:eastAsia="ar-SA"/>
        </w:rPr>
        <w:t>Wawelhügel</w:t>
      </w:r>
      <w:proofErr w:type="spellEnd"/>
      <w:r>
        <w:rPr>
          <w:rFonts w:eastAsia="Calibri"/>
          <w:color w:val="000000"/>
          <w:szCs w:val="22"/>
          <w:lang w:eastAsia="ar-SA"/>
        </w:rPr>
        <w:t xml:space="preserve"> in Kraków (Krakau) einen neuen Ausblick genießen. Die „Kleine Bastion“ entstand in den 1940er-Jahren als Verbindung zwischen den Renaissancearkaden und dem von den deutschen Besatzern neu errichteten Gebäude auf den einstigen königlichen Küchen. Der Bau im nationalsozialistischen Stil diente dem Generalgouverneur Hans Frank als Sitz. Von der neuen Aussichtsplattform eröffnet sich einer der schönsten Panoramablicke über Schloss, Altstadt, Weichseltal und die Umgebung von Krakau. Bei gutem Wetter reicht der Blick bis zur Tatra, Polens einzigem Hochgebirge. </w:t>
      </w:r>
      <w:hyperlink r:id="rId21" w:history="1">
        <w:r w:rsidRPr="00B07705">
          <w:rPr>
            <w:rStyle w:val="Hyperlink"/>
            <w:rFonts w:eastAsia="Calibri"/>
            <w:szCs w:val="22"/>
            <w:lang w:eastAsia="ar-SA"/>
          </w:rPr>
          <w:t>www.krakow.travel</w:t>
        </w:r>
      </w:hyperlink>
    </w:p>
    <w:p w14:paraId="5A2B401D" w14:textId="7EE1A9CC" w:rsidR="00E727BC" w:rsidRDefault="00E727BC" w:rsidP="00623087">
      <w:pPr>
        <w:pStyle w:val="aaaLauftextPresseinfo"/>
        <w:spacing w:after="160"/>
        <w:rPr>
          <w:i/>
          <w:iCs/>
          <w:szCs w:val="24"/>
        </w:rPr>
      </w:pPr>
      <w:r>
        <w:rPr>
          <w:i/>
          <w:iCs/>
          <w:szCs w:val="24"/>
        </w:rPr>
        <w:t>650</w:t>
      </w:r>
      <w:r w:rsidRPr="00231E6C">
        <w:rPr>
          <w:i/>
          <w:iCs/>
          <w:szCs w:val="24"/>
        </w:rPr>
        <w:t xml:space="preserve"> Zeichen / Abdruck frei. Belegexemplar erbeten</w:t>
      </w:r>
    </w:p>
    <w:p w14:paraId="37A2A595" w14:textId="40BDED2F" w:rsidR="00623087" w:rsidRDefault="00C6757A" w:rsidP="00C6757A">
      <w:pPr>
        <w:pStyle w:val="aaaHeadPresseinfo"/>
      </w:pPr>
      <w:r>
        <w:lastRenderedPageBreak/>
        <w:t>Bahnhof</w:t>
      </w:r>
      <w:r w:rsidR="00971B5A">
        <w:t xml:space="preserve"> von Zakopane wurde erneuert</w:t>
      </w:r>
    </w:p>
    <w:p w14:paraId="3113AD47" w14:textId="1B9F87B0" w:rsidR="00C6757A" w:rsidRDefault="00C6757A" w:rsidP="004E7F48">
      <w:pPr>
        <w:spacing w:after="120"/>
        <w:jc w:val="both"/>
        <w:rPr>
          <w:rFonts w:eastAsia="Calibri"/>
          <w:color w:val="000000"/>
          <w:szCs w:val="22"/>
          <w:lang w:eastAsia="ar-SA"/>
        </w:rPr>
      </w:pPr>
      <w:r>
        <w:rPr>
          <w:rFonts w:eastAsia="Calibri"/>
          <w:color w:val="000000"/>
          <w:szCs w:val="22"/>
          <w:lang w:eastAsia="ar-SA"/>
        </w:rPr>
        <w:t xml:space="preserve">Rechtzeitig zum Beginn der Sommersaison können Reisende den Bahnhof von Zakopane mit mehr Komfort nutzen. </w:t>
      </w:r>
      <w:r w:rsidR="00971B5A">
        <w:rPr>
          <w:rFonts w:eastAsia="Calibri"/>
          <w:color w:val="000000"/>
          <w:szCs w:val="22"/>
          <w:lang w:eastAsia="ar-SA"/>
        </w:rPr>
        <w:t>Er</w:t>
      </w:r>
      <w:r>
        <w:rPr>
          <w:rFonts w:eastAsia="Calibri"/>
          <w:color w:val="000000"/>
          <w:szCs w:val="22"/>
          <w:lang w:eastAsia="ar-SA"/>
        </w:rPr>
        <w:t xml:space="preserve"> wurde barrierefrei saniert und um einen neuen Bahnsteig erweitert. Zudem wurden alle </w:t>
      </w:r>
      <w:r w:rsidR="00971B5A">
        <w:rPr>
          <w:rFonts w:eastAsia="Calibri"/>
          <w:color w:val="000000"/>
          <w:szCs w:val="22"/>
          <w:lang w:eastAsia="ar-SA"/>
        </w:rPr>
        <w:t xml:space="preserve">bestehenden </w:t>
      </w:r>
      <w:r>
        <w:rPr>
          <w:rFonts w:eastAsia="Calibri"/>
          <w:color w:val="000000"/>
          <w:szCs w:val="22"/>
          <w:lang w:eastAsia="ar-SA"/>
        </w:rPr>
        <w:t xml:space="preserve">Bahnsteige modernisiert und verlängert. Auch das wichtigste Symbol des Bahnhofs, der charakteristische Neonschriftzug </w:t>
      </w:r>
      <w:r w:rsidR="00971B5A">
        <w:rPr>
          <w:rFonts w:eastAsia="Calibri"/>
          <w:color w:val="000000"/>
          <w:szCs w:val="22"/>
          <w:lang w:eastAsia="ar-SA"/>
        </w:rPr>
        <w:t>„</w:t>
      </w:r>
      <w:r>
        <w:rPr>
          <w:rFonts w:eastAsia="Calibri"/>
          <w:color w:val="000000"/>
          <w:szCs w:val="22"/>
          <w:lang w:eastAsia="ar-SA"/>
        </w:rPr>
        <w:t>PKP Zakopane</w:t>
      </w:r>
      <w:r w:rsidR="00971B5A">
        <w:rPr>
          <w:rFonts w:eastAsia="Calibri"/>
          <w:color w:val="000000"/>
          <w:szCs w:val="22"/>
          <w:lang w:eastAsia="ar-SA"/>
        </w:rPr>
        <w:t>“,</w:t>
      </w:r>
      <w:r>
        <w:rPr>
          <w:rFonts w:eastAsia="Calibri"/>
          <w:color w:val="000000"/>
          <w:szCs w:val="22"/>
          <w:lang w:eastAsia="ar-SA"/>
        </w:rPr>
        <w:t xml:space="preserve"> wurde generalüberholt. Er </w:t>
      </w:r>
      <w:r w:rsidR="00971B5A">
        <w:rPr>
          <w:rFonts w:eastAsia="Calibri"/>
          <w:color w:val="000000"/>
          <w:szCs w:val="22"/>
          <w:lang w:eastAsia="ar-SA"/>
        </w:rPr>
        <w:t>war</w:t>
      </w:r>
      <w:r>
        <w:rPr>
          <w:rFonts w:eastAsia="Calibri"/>
          <w:color w:val="000000"/>
          <w:szCs w:val="22"/>
          <w:lang w:eastAsia="ar-SA"/>
        </w:rPr>
        <w:t xml:space="preserve"> anlässlich der Nordischen Skiweltmeisterschaften von 1968 am Eingang zu den Gleisen angebracht</w:t>
      </w:r>
      <w:r w:rsidR="00971B5A">
        <w:rPr>
          <w:rFonts w:eastAsia="Calibri"/>
          <w:color w:val="000000"/>
          <w:szCs w:val="22"/>
          <w:lang w:eastAsia="ar-SA"/>
        </w:rPr>
        <w:t xml:space="preserve"> worden. Eisenbahnfans hatten den in die Jahre gekommen Neon-Schriftzug 2015 vor der Verschrottung bewahrt. Die Bahntrasse zwischen Kraków (Krakau) und der Tatra-Hauptstadt war im vergangenen Dezember nach fünfjähriger Modernisierung wieder für den Personenverkehr freigegeben worden. Die Fahrzeit beträgt nun rund zwei Stunden und 20 Minuten. </w:t>
      </w:r>
      <w:r>
        <w:rPr>
          <w:rFonts w:eastAsia="Calibri"/>
          <w:color w:val="000000"/>
          <w:szCs w:val="22"/>
          <w:lang w:eastAsia="ar-SA"/>
        </w:rPr>
        <w:t xml:space="preserve"> </w:t>
      </w:r>
      <w:hyperlink r:id="rId22" w:history="1">
        <w:r w:rsidR="00971B5A" w:rsidRPr="00B07705">
          <w:rPr>
            <w:rStyle w:val="Hyperlink"/>
            <w:rFonts w:eastAsia="Calibri"/>
            <w:szCs w:val="22"/>
            <w:lang w:eastAsia="ar-SA"/>
          </w:rPr>
          <w:t>www.zakopane.pl/strefa-turystyczna</w:t>
        </w:r>
      </w:hyperlink>
    </w:p>
    <w:p w14:paraId="1A74F747" w14:textId="7C119E99" w:rsidR="00701778" w:rsidRDefault="00971B5A" w:rsidP="00C6757A">
      <w:pPr>
        <w:pStyle w:val="aaaLauftextPresseinfo"/>
        <w:spacing w:after="160"/>
        <w:rPr>
          <w:i/>
          <w:iCs/>
          <w:szCs w:val="24"/>
        </w:rPr>
      </w:pPr>
      <w:r>
        <w:rPr>
          <w:i/>
          <w:iCs/>
          <w:szCs w:val="24"/>
        </w:rPr>
        <w:t>840</w:t>
      </w:r>
      <w:r w:rsidR="00C6757A" w:rsidRPr="00231E6C">
        <w:rPr>
          <w:i/>
          <w:iCs/>
          <w:szCs w:val="24"/>
        </w:rPr>
        <w:t xml:space="preserve"> Zeichen / Abdruck frei. Belegexemplar erbeten</w:t>
      </w:r>
    </w:p>
    <w:p w14:paraId="105FDDDC" w14:textId="77777777" w:rsidR="00971B5A" w:rsidRPr="00623087" w:rsidRDefault="00971B5A" w:rsidP="004E7F48">
      <w:pPr>
        <w:spacing w:after="120"/>
        <w:jc w:val="both"/>
        <w:rPr>
          <w:rFonts w:eastAsia="Calibri"/>
          <w:color w:val="000000"/>
          <w:szCs w:val="22"/>
          <w:lang w:eastAsia="ar-SA"/>
        </w:rPr>
      </w:pPr>
    </w:p>
    <w:p w14:paraId="4004FF6A" w14:textId="17CF1D45" w:rsidR="005C1195" w:rsidRPr="00A43E4B" w:rsidRDefault="005C1195" w:rsidP="001168C8">
      <w:pPr>
        <w:spacing w:after="120"/>
        <w:jc w:val="both"/>
        <w:rPr>
          <w:i/>
        </w:rPr>
      </w:pPr>
      <w:r w:rsidRPr="00A43E4B">
        <w:rPr>
          <w:i/>
        </w:rPr>
        <w:t>------------------------------------------------------------------------------------------------------</w:t>
      </w:r>
    </w:p>
    <w:p w14:paraId="4B927CD8" w14:textId="17089A3F" w:rsidR="00CD7807" w:rsidRPr="00A43E4B" w:rsidRDefault="00CD7807" w:rsidP="00CD7807">
      <w:pPr>
        <w:spacing w:after="120"/>
        <w:ind w:right="-62"/>
        <w:jc w:val="both"/>
        <w:rPr>
          <w:i/>
          <w:sz w:val="23"/>
          <w:szCs w:val="23"/>
        </w:rPr>
      </w:pPr>
      <w:r w:rsidRPr="00A43E4B">
        <w:rPr>
          <w:b/>
          <w:i/>
          <w:sz w:val="23"/>
          <w:szCs w:val="23"/>
        </w:rPr>
        <w:t>Herausgeber:</w:t>
      </w:r>
      <w:r w:rsidRPr="00A43E4B">
        <w:rPr>
          <w:i/>
          <w:sz w:val="23"/>
          <w:szCs w:val="23"/>
        </w:rPr>
        <w:t xml:space="preserve"> Polnisches Fremdenverkehrsamt • Kurfürstendamm 130 • 10711 Berlin </w:t>
      </w:r>
      <w:r w:rsidRPr="00A43E4B">
        <w:rPr>
          <w:i/>
          <w:sz w:val="23"/>
          <w:szCs w:val="23"/>
        </w:rPr>
        <w:br/>
        <w:t xml:space="preserve">Mail: </w:t>
      </w:r>
      <w:hyperlink r:id="rId23" w:history="1">
        <w:r w:rsidRPr="00A43E4B">
          <w:rPr>
            <w:rStyle w:val="Hyperlink"/>
            <w:i/>
            <w:sz w:val="23"/>
            <w:szCs w:val="23"/>
          </w:rPr>
          <w:t>info.de@polen.travel</w:t>
        </w:r>
      </w:hyperlink>
      <w:r w:rsidRPr="00A43E4B">
        <w:rPr>
          <w:i/>
          <w:sz w:val="23"/>
          <w:szCs w:val="23"/>
        </w:rPr>
        <w:t xml:space="preserve"> • Web: </w:t>
      </w:r>
      <w:hyperlink r:id="rId24" w:history="1">
        <w:r w:rsidRPr="00A43E4B">
          <w:rPr>
            <w:rStyle w:val="Hyperlink"/>
            <w:i/>
            <w:sz w:val="23"/>
            <w:szCs w:val="23"/>
          </w:rPr>
          <w:t>www.polen.travel</w:t>
        </w:r>
      </w:hyperlink>
      <w:r w:rsidRPr="00A43E4B">
        <w:rPr>
          <w:i/>
          <w:sz w:val="23"/>
          <w:szCs w:val="23"/>
        </w:rPr>
        <w:t xml:space="preserve"> • Facebook: </w:t>
      </w:r>
      <w:hyperlink r:id="rId25" w:history="1">
        <w:r w:rsidRPr="00A43E4B">
          <w:rPr>
            <w:rStyle w:val="Hyperlink"/>
            <w:i/>
            <w:sz w:val="23"/>
            <w:szCs w:val="23"/>
          </w:rPr>
          <w:t>www.facebook.com/polen.travel</w:t>
        </w:r>
      </w:hyperlink>
      <w:r w:rsidRPr="00A43E4B">
        <w:rPr>
          <w:i/>
          <w:sz w:val="23"/>
          <w:szCs w:val="23"/>
        </w:rPr>
        <w:t xml:space="preserve"> • Instagram: </w:t>
      </w:r>
      <w:hyperlink r:id="rId26" w:history="1">
        <w:r w:rsidRPr="00A43E4B">
          <w:rPr>
            <w:rStyle w:val="Hyperlink"/>
            <w:i/>
            <w:sz w:val="23"/>
            <w:szCs w:val="23"/>
          </w:rPr>
          <w:t>www.instagram.com/polen.travel</w:t>
        </w:r>
      </w:hyperlink>
    </w:p>
    <w:p w14:paraId="4DCC3FD0" w14:textId="77777777" w:rsidR="00CD7807" w:rsidRPr="00A43E4B" w:rsidRDefault="00CD7807" w:rsidP="00CD7807">
      <w:pPr>
        <w:spacing w:after="120"/>
        <w:ind w:right="-62"/>
        <w:jc w:val="both"/>
        <w:rPr>
          <w:i/>
          <w:sz w:val="23"/>
          <w:szCs w:val="23"/>
        </w:rPr>
      </w:pPr>
      <w:r w:rsidRPr="00A43E4B">
        <w:rPr>
          <w:i/>
          <w:sz w:val="23"/>
          <w:szCs w:val="23"/>
        </w:rPr>
        <w:t xml:space="preserve">Verantwortlich für Presseanfragen beim polnischen Fremdenverkehrsamt: Magdalena Korzeniowska, </w:t>
      </w:r>
      <w:hyperlink r:id="rId27" w:history="1">
        <w:r w:rsidRPr="00A43E4B">
          <w:rPr>
            <w:rStyle w:val="Hyperlink"/>
            <w:i/>
            <w:sz w:val="23"/>
            <w:szCs w:val="23"/>
          </w:rPr>
          <w:t>mbk@polen-info.de</w:t>
        </w:r>
      </w:hyperlink>
      <w:r w:rsidRPr="00A43E4B">
        <w:rPr>
          <w:i/>
          <w:sz w:val="23"/>
          <w:szCs w:val="23"/>
        </w:rPr>
        <w:t>, Tel. 030 / 21 00 92 16 • mobil 0163 / 782 05 23</w:t>
      </w:r>
    </w:p>
    <w:p w14:paraId="53463F4A" w14:textId="6B3EBAAB" w:rsidR="00A43E4B" w:rsidRPr="00A43E4B" w:rsidRDefault="00CD7807">
      <w:pPr>
        <w:spacing w:after="120"/>
        <w:ind w:right="-62"/>
        <w:jc w:val="both"/>
        <w:rPr>
          <w:b/>
          <w:i/>
        </w:rPr>
      </w:pPr>
      <w:r w:rsidRPr="00A43E4B">
        <w:rPr>
          <w:i/>
          <w:sz w:val="23"/>
          <w:szCs w:val="23"/>
        </w:rPr>
        <w:t xml:space="preserve">Redaktion der Presseinformationen: Klaus Klöppel, team red, </w:t>
      </w:r>
      <w:hyperlink r:id="rId28" w:history="1">
        <w:r w:rsidRPr="00A43E4B">
          <w:rPr>
            <w:rStyle w:val="Hyperlink"/>
            <w:i/>
            <w:sz w:val="23"/>
            <w:szCs w:val="23"/>
          </w:rPr>
          <w:t>polen@team-red.net</w:t>
        </w:r>
      </w:hyperlink>
      <w:r w:rsidRPr="00A43E4B">
        <w:rPr>
          <w:i/>
          <w:sz w:val="23"/>
          <w:szCs w:val="23"/>
        </w:rPr>
        <w:t xml:space="preserve">, </w:t>
      </w:r>
      <w:r w:rsidRPr="00A43E4B">
        <w:rPr>
          <w:i/>
          <w:sz w:val="23"/>
          <w:szCs w:val="23"/>
        </w:rPr>
        <w:br/>
        <w:t>Tel. 03327 / 727 75 83, mobil 0179 / 393 26 56</w:t>
      </w:r>
    </w:p>
    <w:sectPr w:rsidR="00A43E4B" w:rsidRPr="00A43E4B" w:rsidSect="006F156B">
      <w:headerReference w:type="default" r:id="rId29"/>
      <w:headerReference w:type="first" r:id="rId30"/>
      <w:footerReference w:type="first" r:id="rId31"/>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A83D" w14:textId="77777777" w:rsidR="00FF3BB6" w:rsidRDefault="00FF3BB6">
      <w:r>
        <w:separator/>
      </w:r>
    </w:p>
  </w:endnote>
  <w:endnote w:type="continuationSeparator" w:id="0">
    <w:p w14:paraId="446BE6EB" w14:textId="77777777" w:rsidR="00FF3BB6" w:rsidRDefault="00FF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EE"/>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39870DCF" w:rsidR="00137E9C" w:rsidRDefault="00137E9C" w:rsidP="00137E9C">
    <w:pPr>
      <w:pStyle w:val="Fuzeile"/>
      <w:tabs>
        <w:tab w:val="right" w:pos="9356"/>
      </w:tabs>
      <w:ind w:right="-397"/>
      <w:rPr>
        <w:rFonts w:ascii="Arial" w:hAnsi="Arial" w:cs="Arial"/>
        <w:color w:val="808080"/>
        <w:sz w:val="16"/>
        <w:szCs w:val="16"/>
      </w:rPr>
    </w:pPr>
    <w:proofErr w:type="spellStart"/>
    <w:r w:rsidRPr="0078090F">
      <w:rPr>
        <w:rFonts w:ascii="Arial" w:hAnsi="Arial" w:cs="Arial"/>
        <w:b/>
        <w:color w:val="808080"/>
        <w:sz w:val="16"/>
        <w:szCs w:val="16"/>
      </w:rPr>
      <w:t>Polnisches</w:t>
    </w:r>
    <w:proofErr w:type="spellEnd"/>
    <w:r w:rsidRPr="0078090F">
      <w:rPr>
        <w:rFonts w:ascii="Arial" w:hAnsi="Arial" w:cs="Arial"/>
        <w:b/>
        <w:color w:val="808080"/>
        <w:sz w:val="16"/>
        <w:szCs w:val="16"/>
      </w:rPr>
      <w:t xml:space="preserve"> </w:t>
    </w:r>
    <w:proofErr w:type="spellStart"/>
    <w:r w:rsidRPr="0078090F">
      <w:rPr>
        <w:rFonts w:ascii="Arial" w:hAnsi="Arial" w:cs="Arial"/>
        <w:b/>
        <w:color w:val="808080"/>
        <w:sz w:val="16"/>
        <w:szCs w:val="16"/>
      </w:rPr>
      <w:t>Fremdenverkehrsamt</w:t>
    </w:r>
    <w:proofErr w:type="spellEnd"/>
    <w:r>
      <w:rPr>
        <w:rFonts w:ascii="Arial" w:hAnsi="Arial" w:cs="Arial"/>
        <w:b/>
        <w:color w:val="808080"/>
        <w:sz w:val="16"/>
        <w:szCs w:val="16"/>
      </w:rPr>
      <w:t xml:space="preserve"> </w:t>
    </w:r>
    <w:r>
      <w:rPr>
        <w:rFonts w:ascii="Arial" w:hAnsi="Arial" w:cs="Arial"/>
        <w:b/>
        <w:color w:val="808080"/>
        <w:sz w:val="16"/>
        <w:szCs w:val="16"/>
      </w:rPr>
      <w:tab/>
    </w:r>
    <w:r w:rsidR="001144B5">
      <w:rPr>
        <w:rFonts w:ascii="Arial" w:hAnsi="Arial" w:cs="Arial"/>
        <w:b/>
        <w:color w:val="808080"/>
        <w:sz w:val="16"/>
        <w:szCs w:val="16"/>
      </w:rPr>
      <w:t xml:space="preserve">                                                  </w:t>
    </w:r>
    <w:r>
      <w:rPr>
        <w:rFonts w:ascii="Arial" w:hAnsi="Arial" w:cs="Arial"/>
        <w:b/>
        <w:color w:val="808080"/>
        <w:sz w:val="16"/>
        <w:szCs w:val="16"/>
      </w:rPr>
      <w:br/>
    </w:r>
    <w:proofErr w:type="spellStart"/>
    <w:r>
      <w:rPr>
        <w:rFonts w:ascii="Arial" w:hAnsi="Arial" w:cs="Arial"/>
        <w:color w:val="808080"/>
        <w:sz w:val="16"/>
        <w:szCs w:val="16"/>
      </w:rPr>
      <w:t>Kurfürstendamm</w:t>
    </w:r>
    <w:proofErr w:type="spellEnd"/>
    <w:r>
      <w:rPr>
        <w:rFonts w:ascii="Arial" w:hAnsi="Arial" w:cs="Arial"/>
        <w:color w:val="808080"/>
        <w:sz w:val="16"/>
        <w:szCs w:val="16"/>
      </w:rPr>
      <w:t xml:space="preserve"> 130</w:t>
    </w:r>
  </w:p>
  <w:p w14:paraId="7C9A8893" w14:textId="77777777"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Pr="0078090F">
      <w:rPr>
        <w:rFonts w:ascii="Arial" w:hAnsi="Arial" w:cs="Arial"/>
        <w:color w:val="808080"/>
        <w:sz w:val="16"/>
        <w:szCs w:val="16"/>
      </w:rPr>
      <w:t xml:space="preserve"> </w:t>
    </w:r>
    <w:proofErr w:type="spellStart"/>
    <w:r w:rsidRPr="0078090F">
      <w:rPr>
        <w:rFonts w:ascii="Arial" w:hAnsi="Arial" w:cs="Arial"/>
        <w:color w:val="808080"/>
        <w:sz w:val="16"/>
        <w:szCs w:val="16"/>
      </w:rPr>
      <w:t>Berlin</w:t>
    </w:r>
    <w:proofErr w:type="spellEnd"/>
  </w:p>
  <w:p w14:paraId="4F7678AC" w14:textId="7F892693" w:rsidR="00137E9C" w:rsidRPr="00DB16F5" w:rsidRDefault="00137E9C" w:rsidP="00137E9C">
    <w:pPr>
      <w:pStyle w:val="Fuzeile"/>
      <w:tabs>
        <w:tab w:val="right" w:pos="9356"/>
      </w:tabs>
      <w:ind w:right="-397"/>
      <w:rPr>
        <w:rFonts w:ascii="Arial" w:hAnsi="Arial" w:cs="Arial"/>
        <w:color w:val="808080"/>
        <w:sz w:val="16"/>
        <w:szCs w:val="16"/>
        <w:lang w:val="fr-FR"/>
      </w:rPr>
    </w:pPr>
    <w:proofErr w:type="spellStart"/>
    <w:r w:rsidRPr="00B93CED">
      <w:rPr>
        <w:rFonts w:ascii="Arial" w:hAnsi="Arial" w:cs="Arial"/>
        <w:color w:val="808080"/>
        <w:sz w:val="16"/>
        <w:szCs w:val="16"/>
      </w:rPr>
      <w:t>Internetpräsenz</w:t>
    </w:r>
    <w:proofErr w:type="spellEnd"/>
    <w:r w:rsidRPr="00B93CED">
      <w:rPr>
        <w:rFonts w:ascii="Arial" w:hAnsi="Arial" w:cs="Arial"/>
        <w:color w:val="808080"/>
        <w:sz w:val="16"/>
        <w:szCs w:val="16"/>
        <w:lang w:val="fr-FR"/>
      </w:rPr>
      <w:t>:</w:t>
    </w:r>
    <w:r>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1144B5">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BEB2" w14:textId="77777777" w:rsidR="00FF3BB6" w:rsidRDefault="00FF3BB6">
      <w:r>
        <w:separator/>
      </w:r>
    </w:p>
  </w:footnote>
  <w:footnote w:type="continuationSeparator" w:id="0">
    <w:p w14:paraId="0A4F6A3A" w14:textId="77777777" w:rsidR="00FF3BB6" w:rsidRDefault="00FF3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3CA9F629"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Pr="001C656A">
      <w:rPr>
        <w:rFonts w:ascii="Arial" w:hAnsi="Arial" w:cs="Arial"/>
        <w:u w:val="single"/>
        <w:lang w:val="de-DE"/>
      </w:rPr>
      <w:t xml:space="preserve"> des </w:t>
    </w:r>
    <w:proofErr w:type="gramStart"/>
    <w:r w:rsidRPr="001C656A">
      <w:rPr>
        <w:rFonts w:ascii="Arial" w:hAnsi="Arial" w:cs="Arial"/>
        <w:u w:val="single"/>
        <w:lang w:val="de-DE"/>
      </w:rPr>
      <w:t>Polnischen</w:t>
    </w:r>
    <w:proofErr w:type="gramEnd"/>
    <w:r w:rsidRPr="001C656A">
      <w:rPr>
        <w:rFonts w:ascii="Arial" w:hAnsi="Arial" w:cs="Arial"/>
        <w:u w:val="single"/>
        <w:lang w:val="de-DE"/>
      </w:rPr>
      <w:t xml:space="preserve"> Fremdenverkehrsamtes </w:t>
    </w:r>
    <w:r w:rsidR="00C8398D">
      <w:rPr>
        <w:rFonts w:ascii="Arial" w:hAnsi="Arial" w:cs="Arial"/>
        <w:u w:val="single"/>
        <w:lang w:val="de-DE"/>
      </w:rPr>
      <w:t>0</w:t>
    </w:r>
    <w:r w:rsidR="00584EDB">
      <w:rPr>
        <w:rFonts w:ascii="Arial" w:hAnsi="Arial" w:cs="Arial"/>
        <w:u w:val="single"/>
        <w:lang w:val="de-DE"/>
      </w:rPr>
      <w:t>6</w:t>
    </w:r>
    <w:r w:rsidR="007D5465">
      <w:rPr>
        <w:rFonts w:ascii="Arial" w:hAnsi="Arial" w:cs="Arial"/>
        <w:u w:val="single"/>
        <w:lang w:val="de-DE"/>
      </w:rPr>
      <w:t>/2024</w:t>
    </w:r>
    <w:r w:rsidR="001144B5">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FF4"/>
    <w:rsid w:val="000031E4"/>
    <w:rsid w:val="00004369"/>
    <w:rsid w:val="000070F4"/>
    <w:rsid w:val="00007F3B"/>
    <w:rsid w:val="00010A8E"/>
    <w:rsid w:val="00010D8E"/>
    <w:rsid w:val="00011FEC"/>
    <w:rsid w:val="0001230D"/>
    <w:rsid w:val="00012387"/>
    <w:rsid w:val="00012900"/>
    <w:rsid w:val="00012AD4"/>
    <w:rsid w:val="00012B04"/>
    <w:rsid w:val="00015C73"/>
    <w:rsid w:val="00015E40"/>
    <w:rsid w:val="00017A4B"/>
    <w:rsid w:val="00017A86"/>
    <w:rsid w:val="000219F1"/>
    <w:rsid w:val="00022087"/>
    <w:rsid w:val="0002233E"/>
    <w:rsid w:val="00024673"/>
    <w:rsid w:val="0002660A"/>
    <w:rsid w:val="00026D5B"/>
    <w:rsid w:val="0003045E"/>
    <w:rsid w:val="00031A05"/>
    <w:rsid w:val="0003396A"/>
    <w:rsid w:val="00035922"/>
    <w:rsid w:val="0003621F"/>
    <w:rsid w:val="000405D6"/>
    <w:rsid w:val="000416F3"/>
    <w:rsid w:val="000435B6"/>
    <w:rsid w:val="00044466"/>
    <w:rsid w:val="00046D7B"/>
    <w:rsid w:val="00046E11"/>
    <w:rsid w:val="0004718C"/>
    <w:rsid w:val="000476F7"/>
    <w:rsid w:val="000477F5"/>
    <w:rsid w:val="000509F2"/>
    <w:rsid w:val="00053AC8"/>
    <w:rsid w:val="00055611"/>
    <w:rsid w:val="00055C48"/>
    <w:rsid w:val="000560A7"/>
    <w:rsid w:val="000563DD"/>
    <w:rsid w:val="00056463"/>
    <w:rsid w:val="00057356"/>
    <w:rsid w:val="000611CE"/>
    <w:rsid w:val="000624A4"/>
    <w:rsid w:val="0006285B"/>
    <w:rsid w:val="00062BBD"/>
    <w:rsid w:val="000633FF"/>
    <w:rsid w:val="00064AA9"/>
    <w:rsid w:val="00066488"/>
    <w:rsid w:val="00067EFF"/>
    <w:rsid w:val="00073454"/>
    <w:rsid w:val="000748BA"/>
    <w:rsid w:val="00075E41"/>
    <w:rsid w:val="0007670E"/>
    <w:rsid w:val="00080136"/>
    <w:rsid w:val="000804A6"/>
    <w:rsid w:val="00080991"/>
    <w:rsid w:val="00081EA4"/>
    <w:rsid w:val="00083221"/>
    <w:rsid w:val="00084B56"/>
    <w:rsid w:val="00084DF7"/>
    <w:rsid w:val="00084F1F"/>
    <w:rsid w:val="000856F2"/>
    <w:rsid w:val="000917EE"/>
    <w:rsid w:val="000918CB"/>
    <w:rsid w:val="000929D4"/>
    <w:rsid w:val="00094FD3"/>
    <w:rsid w:val="0009552D"/>
    <w:rsid w:val="00095F85"/>
    <w:rsid w:val="00096B03"/>
    <w:rsid w:val="0009777F"/>
    <w:rsid w:val="000A09F0"/>
    <w:rsid w:val="000A1A28"/>
    <w:rsid w:val="000A1D94"/>
    <w:rsid w:val="000A2891"/>
    <w:rsid w:val="000A2EA9"/>
    <w:rsid w:val="000A3C34"/>
    <w:rsid w:val="000A432E"/>
    <w:rsid w:val="000A4804"/>
    <w:rsid w:val="000A5071"/>
    <w:rsid w:val="000A5646"/>
    <w:rsid w:val="000B0122"/>
    <w:rsid w:val="000B0A62"/>
    <w:rsid w:val="000B0AA2"/>
    <w:rsid w:val="000B210C"/>
    <w:rsid w:val="000B21A0"/>
    <w:rsid w:val="000B2E92"/>
    <w:rsid w:val="000B3D25"/>
    <w:rsid w:val="000B5E5A"/>
    <w:rsid w:val="000B628C"/>
    <w:rsid w:val="000B6D00"/>
    <w:rsid w:val="000B7ABA"/>
    <w:rsid w:val="000C3482"/>
    <w:rsid w:val="000C6409"/>
    <w:rsid w:val="000D1EE4"/>
    <w:rsid w:val="000D2093"/>
    <w:rsid w:val="000D500F"/>
    <w:rsid w:val="000D5251"/>
    <w:rsid w:val="000E32FF"/>
    <w:rsid w:val="000E331B"/>
    <w:rsid w:val="000E472B"/>
    <w:rsid w:val="000E5BF9"/>
    <w:rsid w:val="000E6599"/>
    <w:rsid w:val="000F044F"/>
    <w:rsid w:val="000F0C80"/>
    <w:rsid w:val="000F28DD"/>
    <w:rsid w:val="000F2AED"/>
    <w:rsid w:val="000F30A3"/>
    <w:rsid w:val="000F3A33"/>
    <w:rsid w:val="000F4387"/>
    <w:rsid w:val="000F5DC8"/>
    <w:rsid w:val="000F7EE6"/>
    <w:rsid w:val="00100765"/>
    <w:rsid w:val="00102030"/>
    <w:rsid w:val="00103F0B"/>
    <w:rsid w:val="00105679"/>
    <w:rsid w:val="00106856"/>
    <w:rsid w:val="00106943"/>
    <w:rsid w:val="00106BC5"/>
    <w:rsid w:val="0010794B"/>
    <w:rsid w:val="0011072B"/>
    <w:rsid w:val="00111679"/>
    <w:rsid w:val="0011187B"/>
    <w:rsid w:val="00111F7B"/>
    <w:rsid w:val="00113FA4"/>
    <w:rsid w:val="0011407B"/>
    <w:rsid w:val="001141D3"/>
    <w:rsid w:val="001144B5"/>
    <w:rsid w:val="00115EBC"/>
    <w:rsid w:val="001168C8"/>
    <w:rsid w:val="00117A2A"/>
    <w:rsid w:val="00120052"/>
    <w:rsid w:val="0012205C"/>
    <w:rsid w:val="001222A8"/>
    <w:rsid w:val="00122A2B"/>
    <w:rsid w:val="001234EF"/>
    <w:rsid w:val="00123B66"/>
    <w:rsid w:val="0012423B"/>
    <w:rsid w:val="00124476"/>
    <w:rsid w:val="00132742"/>
    <w:rsid w:val="00134448"/>
    <w:rsid w:val="001350EC"/>
    <w:rsid w:val="001363F7"/>
    <w:rsid w:val="001371F4"/>
    <w:rsid w:val="00137E2C"/>
    <w:rsid w:val="00137E9C"/>
    <w:rsid w:val="00140123"/>
    <w:rsid w:val="00140514"/>
    <w:rsid w:val="00140AC4"/>
    <w:rsid w:val="00140D15"/>
    <w:rsid w:val="00141B4A"/>
    <w:rsid w:val="001436C0"/>
    <w:rsid w:val="001438EF"/>
    <w:rsid w:val="00144264"/>
    <w:rsid w:val="00145A89"/>
    <w:rsid w:val="00145E30"/>
    <w:rsid w:val="001475F1"/>
    <w:rsid w:val="00147760"/>
    <w:rsid w:val="001477A6"/>
    <w:rsid w:val="00147D19"/>
    <w:rsid w:val="00147E3A"/>
    <w:rsid w:val="00150366"/>
    <w:rsid w:val="00155E04"/>
    <w:rsid w:val="0015623A"/>
    <w:rsid w:val="0016095E"/>
    <w:rsid w:val="00162505"/>
    <w:rsid w:val="00163090"/>
    <w:rsid w:val="00163AD1"/>
    <w:rsid w:val="001640F5"/>
    <w:rsid w:val="0016616B"/>
    <w:rsid w:val="00166A32"/>
    <w:rsid w:val="00167B0D"/>
    <w:rsid w:val="0017106D"/>
    <w:rsid w:val="00171C21"/>
    <w:rsid w:val="00174091"/>
    <w:rsid w:val="00174A68"/>
    <w:rsid w:val="001767C7"/>
    <w:rsid w:val="00180244"/>
    <w:rsid w:val="00180618"/>
    <w:rsid w:val="00181276"/>
    <w:rsid w:val="00181864"/>
    <w:rsid w:val="00181B37"/>
    <w:rsid w:val="00181E64"/>
    <w:rsid w:val="001822DF"/>
    <w:rsid w:val="00184BCF"/>
    <w:rsid w:val="00185368"/>
    <w:rsid w:val="001866BB"/>
    <w:rsid w:val="00186DDC"/>
    <w:rsid w:val="001873DF"/>
    <w:rsid w:val="00187681"/>
    <w:rsid w:val="00187A39"/>
    <w:rsid w:val="00190171"/>
    <w:rsid w:val="001927CF"/>
    <w:rsid w:val="00192829"/>
    <w:rsid w:val="00195732"/>
    <w:rsid w:val="00195936"/>
    <w:rsid w:val="00196035"/>
    <w:rsid w:val="001978A4"/>
    <w:rsid w:val="00197AC7"/>
    <w:rsid w:val="001A1899"/>
    <w:rsid w:val="001A2016"/>
    <w:rsid w:val="001A34A1"/>
    <w:rsid w:val="001A4803"/>
    <w:rsid w:val="001A4DF0"/>
    <w:rsid w:val="001A6F46"/>
    <w:rsid w:val="001B1865"/>
    <w:rsid w:val="001B469E"/>
    <w:rsid w:val="001B53AE"/>
    <w:rsid w:val="001B63E8"/>
    <w:rsid w:val="001B6A3F"/>
    <w:rsid w:val="001C14C6"/>
    <w:rsid w:val="001C19DF"/>
    <w:rsid w:val="001C1BF7"/>
    <w:rsid w:val="001C1F3A"/>
    <w:rsid w:val="001C3712"/>
    <w:rsid w:val="001C5717"/>
    <w:rsid w:val="001C615A"/>
    <w:rsid w:val="001C6411"/>
    <w:rsid w:val="001C656A"/>
    <w:rsid w:val="001C7A3C"/>
    <w:rsid w:val="001C7B43"/>
    <w:rsid w:val="001D037D"/>
    <w:rsid w:val="001D0A16"/>
    <w:rsid w:val="001D283D"/>
    <w:rsid w:val="001D2C3F"/>
    <w:rsid w:val="001D38E4"/>
    <w:rsid w:val="001D4600"/>
    <w:rsid w:val="001D7366"/>
    <w:rsid w:val="001E1FF5"/>
    <w:rsid w:val="001E202E"/>
    <w:rsid w:val="001E7F37"/>
    <w:rsid w:val="001F1DE0"/>
    <w:rsid w:val="001F41F2"/>
    <w:rsid w:val="001F4228"/>
    <w:rsid w:val="001F43B7"/>
    <w:rsid w:val="001F53FB"/>
    <w:rsid w:val="001F66BE"/>
    <w:rsid w:val="001F7518"/>
    <w:rsid w:val="001F7BAF"/>
    <w:rsid w:val="0020135A"/>
    <w:rsid w:val="00201DE6"/>
    <w:rsid w:val="002021FC"/>
    <w:rsid w:val="002030F7"/>
    <w:rsid w:val="00203A74"/>
    <w:rsid w:val="00203D1F"/>
    <w:rsid w:val="002042C8"/>
    <w:rsid w:val="002076FC"/>
    <w:rsid w:val="002136A3"/>
    <w:rsid w:val="0021370C"/>
    <w:rsid w:val="002163AC"/>
    <w:rsid w:val="00222A4F"/>
    <w:rsid w:val="00223C1B"/>
    <w:rsid w:val="00223CC5"/>
    <w:rsid w:val="00225293"/>
    <w:rsid w:val="002268EA"/>
    <w:rsid w:val="002273E0"/>
    <w:rsid w:val="00227612"/>
    <w:rsid w:val="002305B6"/>
    <w:rsid w:val="002307BB"/>
    <w:rsid w:val="00230DDC"/>
    <w:rsid w:val="002310FE"/>
    <w:rsid w:val="00231E6C"/>
    <w:rsid w:val="002350F5"/>
    <w:rsid w:val="002434EC"/>
    <w:rsid w:val="00244F07"/>
    <w:rsid w:val="00245027"/>
    <w:rsid w:val="00247BE3"/>
    <w:rsid w:val="00250427"/>
    <w:rsid w:val="00251248"/>
    <w:rsid w:val="00251DE7"/>
    <w:rsid w:val="002522A1"/>
    <w:rsid w:val="00253E8B"/>
    <w:rsid w:val="0026231B"/>
    <w:rsid w:val="00262AE0"/>
    <w:rsid w:val="00262CCD"/>
    <w:rsid w:val="002641C8"/>
    <w:rsid w:val="002644A9"/>
    <w:rsid w:val="00265FA9"/>
    <w:rsid w:val="002671D0"/>
    <w:rsid w:val="00267996"/>
    <w:rsid w:val="00267A43"/>
    <w:rsid w:val="00272B2C"/>
    <w:rsid w:val="00272B40"/>
    <w:rsid w:val="00276144"/>
    <w:rsid w:val="00276E5E"/>
    <w:rsid w:val="00277F4B"/>
    <w:rsid w:val="0028097F"/>
    <w:rsid w:val="00280981"/>
    <w:rsid w:val="0028233A"/>
    <w:rsid w:val="00282820"/>
    <w:rsid w:val="00282E9B"/>
    <w:rsid w:val="0028336B"/>
    <w:rsid w:val="0028491B"/>
    <w:rsid w:val="0028541B"/>
    <w:rsid w:val="0028553E"/>
    <w:rsid w:val="0028605D"/>
    <w:rsid w:val="002869AC"/>
    <w:rsid w:val="002918CA"/>
    <w:rsid w:val="0029200E"/>
    <w:rsid w:val="00292D2A"/>
    <w:rsid w:val="00293850"/>
    <w:rsid w:val="00294450"/>
    <w:rsid w:val="0029524E"/>
    <w:rsid w:val="002954D5"/>
    <w:rsid w:val="00295EA1"/>
    <w:rsid w:val="0029651B"/>
    <w:rsid w:val="002A08F3"/>
    <w:rsid w:val="002A1CDA"/>
    <w:rsid w:val="002A4F37"/>
    <w:rsid w:val="002A70D1"/>
    <w:rsid w:val="002A7819"/>
    <w:rsid w:val="002B0408"/>
    <w:rsid w:val="002B06A0"/>
    <w:rsid w:val="002B1392"/>
    <w:rsid w:val="002B1480"/>
    <w:rsid w:val="002B1EFD"/>
    <w:rsid w:val="002B30E2"/>
    <w:rsid w:val="002B3257"/>
    <w:rsid w:val="002B34D0"/>
    <w:rsid w:val="002B362A"/>
    <w:rsid w:val="002B4780"/>
    <w:rsid w:val="002B5060"/>
    <w:rsid w:val="002B5144"/>
    <w:rsid w:val="002B6359"/>
    <w:rsid w:val="002B67A6"/>
    <w:rsid w:val="002B6C8F"/>
    <w:rsid w:val="002C148D"/>
    <w:rsid w:val="002C178A"/>
    <w:rsid w:val="002C253A"/>
    <w:rsid w:val="002C47A2"/>
    <w:rsid w:val="002C4A23"/>
    <w:rsid w:val="002C4E76"/>
    <w:rsid w:val="002C7FCB"/>
    <w:rsid w:val="002D19B0"/>
    <w:rsid w:val="002D59BC"/>
    <w:rsid w:val="002D607D"/>
    <w:rsid w:val="002E109E"/>
    <w:rsid w:val="002E2A47"/>
    <w:rsid w:val="002E39B9"/>
    <w:rsid w:val="002E463C"/>
    <w:rsid w:val="002E4730"/>
    <w:rsid w:val="002E49DD"/>
    <w:rsid w:val="002E5C68"/>
    <w:rsid w:val="002E6622"/>
    <w:rsid w:val="002E68E6"/>
    <w:rsid w:val="002E68EC"/>
    <w:rsid w:val="002F1985"/>
    <w:rsid w:val="002F2554"/>
    <w:rsid w:val="002F2A7E"/>
    <w:rsid w:val="002F2F80"/>
    <w:rsid w:val="002F30CF"/>
    <w:rsid w:val="002F4559"/>
    <w:rsid w:val="002F47C0"/>
    <w:rsid w:val="002F6B84"/>
    <w:rsid w:val="002F78E5"/>
    <w:rsid w:val="002F7B4E"/>
    <w:rsid w:val="002F7FE8"/>
    <w:rsid w:val="00301C53"/>
    <w:rsid w:val="00301D16"/>
    <w:rsid w:val="003031E5"/>
    <w:rsid w:val="00303481"/>
    <w:rsid w:val="00303C69"/>
    <w:rsid w:val="00304247"/>
    <w:rsid w:val="00306499"/>
    <w:rsid w:val="00307528"/>
    <w:rsid w:val="00315DC4"/>
    <w:rsid w:val="00315DE0"/>
    <w:rsid w:val="00320842"/>
    <w:rsid w:val="00323B38"/>
    <w:rsid w:val="00324188"/>
    <w:rsid w:val="00324DFC"/>
    <w:rsid w:val="00326543"/>
    <w:rsid w:val="00327715"/>
    <w:rsid w:val="003277A5"/>
    <w:rsid w:val="003277EC"/>
    <w:rsid w:val="00330EF0"/>
    <w:rsid w:val="00331922"/>
    <w:rsid w:val="00333D46"/>
    <w:rsid w:val="00333F13"/>
    <w:rsid w:val="00335CF6"/>
    <w:rsid w:val="00340A7D"/>
    <w:rsid w:val="003430D1"/>
    <w:rsid w:val="00345365"/>
    <w:rsid w:val="003462B7"/>
    <w:rsid w:val="003463B5"/>
    <w:rsid w:val="00346EDA"/>
    <w:rsid w:val="00346FE6"/>
    <w:rsid w:val="00347DEC"/>
    <w:rsid w:val="0035022E"/>
    <w:rsid w:val="003504A3"/>
    <w:rsid w:val="00351C94"/>
    <w:rsid w:val="00352C92"/>
    <w:rsid w:val="00352DCD"/>
    <w:rsid w:val="003535A2"/>
    <w:rsid w:val="003537A1"/>
    <w:rsid w:val="00356710"/>
    <w:rsid w:val="003640C7"/>
    <w:rsid w:val="00364F1F"/>
    <w:rsid w:val="003651EE"/>
    <w:rsid w:val="00365F46"/>
    <w:rsid w:val="0036743C"/>
    <w:rsid w:val="00370C1E"/>
    <w:rsid w:val="00370EF8"/>
    <w:rsid w:val="00372002"/>
    <w:rsid w:val="003724C9"/>
    <w:rsid w:val="003741B8"/>
    <w:rsid w:val="00374276"/>
    <w:rsid w:val="00375D4C"/>
    <w:rsid w:val="00375ED1"/>
    <w:rsid w:val="00376013"/>
    <w:rsid w:val="00377A23"/>
    <w:rsid w:val="00380119"/>
    <w:rsid w:val="00381454"/>
    <w:rsid w:val="00382E32"/>
    <w:rsid w:val="0038341D"/>
    <w:rsid w:val="0038355E"/>
    <w:rsid w:val="00384CF6"/>
    <w:rsid w:val="00384D46"/>
    <w:rsid w:val="00385774"/>
    <w:rsid w:val="00386DCD"/>
    <w:rsid w:val="003875E6"/>
    <w:rsid w:val="00387734"/>
    <w:rsid w:val="00390492"/>
    <w:rsid w:val="003906FD"/>
    <w:rsid w:val="00390C1D"/>
    <w:rsid w:val="00391831"/>
    <w:rsid w:val="0039302C"/>
    <w:rsid w:val="00393038"/>
    <w:rsid w:val="003932D2"/>
    <w:rsid w:val="0039739C"/>
    <w:rsid w:val="003A096C"/>
    <w:rsid w:val="003A0D2D"/>
    <w:rsid w:val="003A1039"/>
    <w:rsid w:val="003A1789"/>
    <w:rsid w:val="003A2FDC"/>
    <w:rsid w:val="003A3084"/>
    <w:rsid w:val="003A3CAA"/>
    <w:rsid w:val="003A4963"/>
    <w:rsid w:val="003A5693"/>
    <w:rsid w:val="003A5CEB"/>
    <w:rsid w:val="003A5E1B"/>
    <w:rsid w:val="003A692F"/>
    <w:rsid w:val="003A6C4F"/>
    <w:rsid w:val="003A70EF"/>
    <w:rsid w:val="003A72C5"/>
    <w:rsid w:val="003A7A68"/>
    <w:rsid w:val="003B0C4B"/>
    <w:rsid w:val="003B0F2B"/>
    <w:rsid w:val="003B2979"/>
    <w:rsid w:val="003B6285"/>
    <w:rsid w:val="003B6C65"/>
    <w:rsid w:val="003B70C6"/>
    <w:rsid w:val="003B77A7"/>
    <w:rsid w:val="003B7831"/>
    <w:rsid w:val="003C04FE"/>
    <w:rsid w:val="003C0A5E"/>
    <w:rsid w:val="003C0D34"/>
    <w:rsid w:val="003C0E11"/>
    <w:rsid w:val="003C15F3"/>
    <w:rsid w:val="003C49DE"/>
    <w:rsid w:val="003C56E0"/>
    <w:rsid w:val="003C6E8F"/>
    <w:rsid w:val="003C7D89"/>
    <w:rsid w:val="003D01D4"/>
    <w:rsid w:val="003D0986"/>
    <w:rsid w:val="003D1D43"/>
    <w:rsid w:val="003D3172"/>
    <w:rsid w:val="003D3633"/>
    <w:rsid w:val="003D3A50"/>
    <w:rsid w:val="003E05F7"/>
    <w:rsid w:val="003E085A"/>
    <w:rsid w:val="003E1F2A"/>
    <w:rsid w:val="003E2CCB"/>
    <w:rsid w:val="003E2F83"/>
    <w:rsid w:val="003E3A64"/>
    <w:rsid w:val="003E3CE1"/>
    <w:rsid w:val="003E4FDA"/>
    <w:rsid w:val="003E553D"/>
    <w:rsid w:val="003F222B"/>
    <w:rsid w:val="003F2ABE"/>
    <w:rsid w:val="003F505C"/>
    <w:rsid w:val="003F742F"/>
    <w:rsid w:val="003F7569"/>
    <w:rsid w:val="003F7F83"/>
    <w:rsid w:val="00400031"/>
    <w:rsid w:val="00400897"/>
    <w:rsid w:val="00400EF3"/>
    <w:rsid w:val="004023D4"/>
    <w:rsid w:val="004033B0"/>
    <w:rsid w:val="004036D6"/>
    <w:rsid w:val="0040370B"/>
    <w:rsid w:val="0040562D"/>
    <w:rsid w:val="00405B41"/>
    <w:rsid w:val="00410B14"/>
    <w:rsid w:val="00412C7A"/>
    <w:rsid w:val="00413A34"/>
    <w:rsid w:val="00416660"/>
    <w:rsid w:val="004166D9"/>
    <w:rsid w:val="004221BF"/>
    <w:rsid w:val="00422752"/>
    <w:rsid w:val="00423662"/>
    <w:rsid w:val="00424710"/>
    <w:rsid w:val="00425C3A"/>
    <w:rsid w:val="0042622B"/>
    <w:rsid w:val="004267EA"/>
    <w:rsid w:val="00426EE6"/>
    <w:rsid w:val="004302CE"/>
    <w:rsid w:val="004319CF"/>
    <w:rsid w:val="004339CE"/>
    <w:rsid w:val="00435012"/>
    <w:rsid w:val="004354CE"/>
    <w:rsid w:val="00435ABB"/>
    <w:rsid w:val="00436B3C"/>
    <w:rsid w:val="00441828"/>
    <w:rsid w:val="00443FA6"/>
    <w:rsid w:val="004451CE"/>
    <w:rsid w:val="0044550B"/>
    <w:rsid w:val="00445C4C"/>
    <w:rsid w:val="00447A38"/>
    <w:rsid w:val="00447CC7"/>
    <w:rsid w:val="0045075B"/>
    <w:rsid w:val="00450D28"/>
    <w:rsid w:val="00450F24"/>
    <w:rsid w:val="004520F6"/>
    <w:rsid w:val="00454F37"/>
    <w:rsid w:val="0045589B"/>
    <w:rsid w:val="00456B27"/>
    <w:rsid w:val="00456B7E"/>
    <w:rsid w:val="004575FF"/>
    <w:rsid w:val="004639D7"/>
    <w:rsid w:val="0046533A"/>
    <w:rsid w:val="004668BC"/>
    <w:rsid w:val="004676EA"/>
    <w:rsid w:val="0047097E"/>
    <w:rsid w:val="00472827"/>
    <w:rsid w:val="004767BB"/>
    <w:rsid w:val="00477083"/>
    <w:rsid w:val="004776FA"/>
    <w:rsid w:val="00477995"/>
    <w:rsid w:val="00481548"/>
    <w:rsid w:val="00481A54"/>
    <w:rsid w:val="004822D4"/>
    <w:rsid w:val="00482F87"/>
    <w:rsid w:val="00483384"/>
    <w:rsid w:val="00483DEB"/>
    <w:rsid w:val="00484EAE"/>
    <w:rsid w:val="00485CC4"/>
    <w:rsid w:val="0048645E"/>
    <w:rsid w:val="00490014"/>
    <w:rsid w:val="004905EE"/>
    <w:rsid w:val="00490769"/>
    <w:rsid w:val="00491DD9"/>
    <w:rsid w:val="00492D9C"/>
    <w:rsid w:val="00493878"/>
    <w:rsid w:val="00493DAD"/>
    <w:rsid w:val="004940B3"/>
    <w:rsid w:val="004943FD"/>
    <w:rsid w:val="00494E53"/>
    <w:rsid w:val="004954B6"/>
    <w:rsid w:val="004966C8"/>
    <w:rsid w:val="00496C66"/>
    <w:rsid w:val="0049705A"/>
    <w:rsid w:val="00497107"/>
    <w:rsid w:val="004975B6"/>
    <w:rsid w:val="00497B70"/>
    <w:rsid w:val="00497F29"/>
    <w:rsid w:val="004A0418"/>
    <w:rsid w:val="004A19AD"/>
    <w:rsid w:val="004A642E"/>
    <w:rsid w:val="004A6A7A"/>
    <w:rsid w:val="004A6EA8"/>
    <w:rsid w:val="004B0DE7"/>
    <w:rsid w:val="004B2016"/>
    <w:rsid w:val="004B20D8"/>
    <w:rsid w:val="004B41E8"/>
    <w:rsid w:val="004B5F52"/>
    <w:rsid w:val="004B7882"/>
    <w:rsid w:val="004C0669"/>
    <w:rsid w:val="004C07A6"/>
    <w:rsid w:val="004C0DD0"/>
    <w:rsid w:val="004C5373"/>
    <w:rsid w:val="004D1FA1"/>
    <w:rsid w:val="004D418E"/>
    <w:rsid w:val="004D4570"/>
    <w:rsid w:val="004D61BD"/>
    <w:rsid w:val="004D6FAB"/>
    <w:rsid w:val="004D7358"/>
    <w:rsid w:val="004E01E9"/>
    <w:rsid w:val="004E0971"/>
    <w:rsid w:val="004E2F26"/>
    <w:rsid w:val="004E43EF"/>
    <w:rsid w:val="004E5B1A"/>
    <w:rsid w:val="004E60E7"/>
    <w:rsid w:val="004E6B2D"/>
    <w:rsid w:val="004E7F48"/>
    <w:rsid w:val="004F06F4"/>
    <w:rsid w:val="004F18CF"/>
    <w:rsid w:val="004F1AD4"/>
    <w:rsid w:val="004F1FE2"/>
    <w:rsid w:val="004F2610"/>
    <w:rsid w:val="004F4ED2"/>
    <w:rsid w:val="004F5EF9"/>
    <w:rsid w:val="004F6A0E"/>
    <w:rsid w:val="004F6B20"/>
    <w:rsid w:val="00500489"/>
    <w:rsid w:val="00500E41"/>
    <w:rsid w:val="00502223"/>
    <w:rsid w:val="00502C0B"/>
    <w:rsid w:val="00502D3E"/>
    <w:rsid w:val="00504847"/>
    <w:rsid w:val="00504DF1"/>
    <w:rsid w:val="00505C0C"/>
    <w:rsid w:val="00506237"/>
    <w:rsid w:val="00507C7A"/>
    <w:rsid w:val="00512546"/>
    <w:rsid w:val="005154B4"/>
    <w:rsid w:val="0051613C"/>
    <w:rsid w:val="00516396"/>
    <w:rsid w:val="00516F9F"/>
    <w:rsid w:val="005178C4"/>
    <w:rsid w:val="00520388"/>
    <w:rsid w:val="0052042A"/>
    <w:rsid w:val="005213B5"/>
    <w:rsid w:val="005227A0"/>
    <w:rsid w:val="005265C9"/>
    <w:rsid w:val="0053058E"/>
    <w:rsid w:val="00530F27"/>
    <w:rsid w:val="00531D22"/>
    <w:rsid w:val="005331C2"/>
    <w:rsid w:val="00533320"/>
    <w:rsid w:val="00533A17"/>
    <w:rsid w:val="00533BE7"/>
    <w:rsid w:val="00534EC0"/>
    <w:rsid w:val="005365F6"/>
    <w:rsid w:val="005366E6"/>
    <w:rsid w:val="0054010D"/>
    <w:rsid w:val="00540516"/>
    <w:rsid w:val="00541BB1"/>
    <w:rsid w:val="00543CF8"/>
    <w:rsid w:val="00545454"/>
    <w:rsid w:val="00545EE2"/>
    <w:rsid w:val="00547AFF"/>
    <w:rsid w:val="0055043A"/>
    <w:rsid w:val="00551DE8"/>
    <w:rsid w:val="00551EE8"/>
    <w:rsid w:val="00552390"/>
    <w:rsid w:val="005525F5"/>
    <w:rsid w:val="0055330A"/>
    <w:rsid w:val="005534EF"/>
    <w:rsid w:val="00555AE2"/>
    <w:rsid w:val="0055607B"/>
    <w:rsid w:val="00557271"/>
    <w:rsid w:val="00557E48"/>
    <w:rsid w:val="00560298"/>
    <w:rsid w:val="005607B9"/>
    <w:rsid w:val="0056195D"/>
    <w:rsid w:val="00564393"/>
    <w:rsid w:val="005644C1"/>
    <w:rsid w:val="0056466D"/>
    <w:rsid w:val="0056583A"/>
    <w:rsid w:val="005669DF"/>
    <w:rsid w:val="00566DF3"/>
    <w:rsid w:val="00566E8A"/>
    <w:rsid w:val="005678AB"/>
    <w:rsid w:val="00570DE8"/>
    <w:rsid w:val="00571C62"/>
    <w:rsid w:val="0057214E"/>
    <w:rsid w:val="00572982"/>
    <w:rsid w:val="00572D1D"/>
    <w:rsid w:val="00573654"/>
    <w:rsid w:val="005741C3"/>
    <w:rsid w:val="00577421"/>
    <w:rsid w:val="00580607"/>
    <w:rsid w:val="0058088A"/>
    <w:rsid w:val="0058299D"/>
    <w:rsid w:val="00583B40"/>
    <w:rsid w:val="00584EDB"/>
    <w:rsid w:val="00585F14"/>
    <w:rsid w:val="0058653A"/>
    <w:rsid w:val="0058689E"/>
    <w:rsid w:val="00586958"/>
    <w:rsid w:val="005870D6"/>
    <w:rsid w:val="005900D0"/>
    <w:rsid w:val="00590450"/>
    <w:rsid w:val="005906B0"/>
    <w:rsid w:val="00591BE1"/>
    <w:rsid w:val="00594424"/>
    <w:rsid w:val="00594BE9"/>
    <w:rsid w:val="00594C3B"/>
    <w:rsid w:val="00594D83"/>
    <w:rsid w:val="005952ED"/>
    <w:rsid w:val="00595BDE"/>
    <w:rsid w:val="00595FD8"/>
    <w:rsid w:val="00596B66"/>
    <w:rsid w:val="005975CA"/>
    <w:rsid w:val="00597853"/>
    <w:rsid w:val="005A0CF0"/>
    <w:rsid w:val="005A3D83"/>
    <w:rsid w:val="005A4F0A"/>
    <w:rsid w:val="005A5907"/>
    <w:rsid w:val="005A5989"/>
    <w:rsid w:val="005A5B3C"/>
    <w:rsid w:val="005A66A0"/>
    <w:rsid w:val="005A6C06"/>
    <w:rsid w:val="005B0027"/>
    <w:rsid w:val="005B02C9"/>
    <w:rsid w:val="005B415A"/>
    <w:rsid w:val="005C02E9"/>
    <w:rsid w:val="005C1195"/>
    <w:rsid w:val="005C24D8"/>
    <w:rsid w:val="005C2668"/>
    <w:rsid w:val="005C37F0"/>
    <w:rsid w:val="005C438B"/>
    <w:rsid w:val="005C5E22"/>
    <w:rsid w:val="005C7683"/>
    <w:rsid w:val="005D0E2C"/>
    <w:rsid w:val="005D1041"/>
    <w:rsid w:val="005D253D"/>
    <w:rsid w:val="005D414B"/>
    <w:rsid w:val="005D42CF"/>
    <w:rsid w:val="005D4E0F"/>
    <w:rsid w:val="005D4F0B"/>
    <w:rsid w:val="005D547C"/>
    <w:rsid w:val="005D5DF9"/>
    <w:rsid w:val="005D7466"/>
    <w:rsid w:val="005D75AB"/>
    <w:rsid w:val="005D7D60"/>
    <w:rsid w:val="005E1F1A"/>
    <w:rsid w:val="005E25E5"/>
    <w:rsid w:val="005E32C2"/>
    <w:rsid w:val="005E4380"/>
    <w:rsid w:val="005E4C5C"/>
    <w:rsid w:val="005E5113"/>
    <w:rsid w:val="005E5379"/>
    <w:rsid w:val="005E5F0F"/>
    <w:rsid w:val="005E6E49"/>
    <w:rsid w:val="005E7D20"/>
    <w:rsid w:val="005F0CC6"/>
    <w:rsid w:val="005F105B"/>
    <w:rsid w:val="005F2B51"/>
    <w:rsid w:val="005F5586"/>
    <w:rsid w:val="005F656F"/>
    <w:rsid w:val="005F75F1"/>
    <w:rsid w:val="005F7F30"/>
    <w:rsid w:val="00600480"/>
    <w:rsid w:val="0060189B"/>
    <w:rsid w:val="006019BA"/>
    <w:rsid w:val="00601E6C"/>
    <w:rsid w:val="0060243E"/>
    <w:rsid w:val="006025F9"/>
    <w:rsid w:val="00602F26"/>
    <w:rsid w:val="00610448"/>
    <w:rsid w:val="00610A20"/>
    <w:rsid w:val="00610D5D"/>
    <w:rsid w:val="0061146C"/>
    <w:rsid w:val="00614F12"/>
    <w:rsid w:val="006161AE"/>
    <w:rsid w:val="00621D90"/>
    <w:rsid w:val="00622A6C"/>
    <w:rsid w:val="00623087"/>
    <w:rsid w:val="00623534"/>
    <w:rsid w:val="006240A9"/>
    <w:rsid w:val="006243D8"/>
    <w:rsid w:val="00624F96"/>
    <w:rsid w:val="006266E3"/>
    <w:rsid w:val="006306C7"/>
    <w:rsid w:val="006329AC"/>
    <w:rsid w:val="00633A37"/>
    <w:rsid w:val="0063526A"/>
    <w:rsid w:val="006405CA"/>
    <w:rsid w:val="006406F0"/>
    <w:rsid w:val="00642440"/>
    <w:rsid w:val="006424EE"/>
    <w:rsid w:val="006434B3"/>
    <w:rsid w:val="00644B28"/>
    <w:rsid w:val="0064588F"/>
    <w:rsid w:val="00645BD3"/>
    <w:rsid w:val="00646860"/>
    <w:rsid w:val="006470F6"/>
    <w:rsid w:val="00647185"/>
    <w:rsid w:val="00647D95"/>
    <w:rsid w:val="00651240"/>
    <w:rsid w:val="006531F1"/>
    <w:rsid w:val="00654C8D"/>
    <w:rsid w:val="00655148"/>
    <w:rsid w:val="0066172E"/>
    <w:rsid w:val="00661D75"/>
    <w:rsid w:val="006627A9"/>
    <w:rsid w:val="00664931"/>
    <w:rsid w:val="0066613D"/>
    <w:rsid w:val="00667193"/>
    <w:rsid w:val="00667750"/>
    <w:rsid w:val="00673DBC"/>
    <w:rsid w:val="00676057"/>
    <w:rsid w:val="00680260"/>
    <w:rsid w:val="00680C38"/>
    <w:rsid w:val="006840FC"/>
    <w:rsid w:val="00684E4B"/>
    <w:rsid w:val="00685783"/>
    <w:rsid w:val="00690DCC"/>
    <w:rsid w:val="006924A9"/>
    <w:rsid w:val="00692CB8"/>
    <w:rsid w:val="006931A5"/>
    <w:rsid w:val="00694344"/>
    <w:rsid w:val="006949DE"/>
    <w:rsid w:val="00694D53"/>
    <w:rsid w:val="0069526E"/>
    <w:rsid w:val="00695AAE"/>
    <w:rsid w:val="00695ECB"/>
    <w:rsid w:val="006960B9"/>
    <w:rsid w:val="00696252"/>
    <w:rsid w:val="006A11F3"/>
    <w:rsid w:val="006A1D59"/>
    <w:rsid w:val="006A21BD"/>
    <w:rsid w:val="006A28A5"/>
    <w:rsid w:val="006A3B8F"/>
    <w:rsid w:val="006A3C26"/>
    <w:rsid w:val="006A424D"/>
    <w:rsid w:val="006A4441"/>
    <w:rsid w:val="006A73AD"/>
    <w:rsid w:val="006B20C9"/>
    <w:rsid w:val="006B2C14"/>
    <w:rsid w:val="006B3186"/>
    <w:rsid w:val="006B31C8"/>
    <w:rsid w:val="006B33CC"/>
    <w:rsid w:val="006C2A80"/>
    <w:rsid w:val="006C4127"/>
    <w:rsid w:val="006C4717"/>
    <w:rsid w:val="006C5F99"/>
    <w:rsid w:val="006C6CB4"/>
    <w:rsid w:val="006C7D32"/>
    <w:rsid w:val="006D052E"/>
    <w:rsid w:val="006D1957"/>
    <w:rsid w:val="006D2E9C"/>
    <w:rsid w:val="006D411F"/>
    <w:rsid w:val="006D45F3"/>
    <w:rsid w:val="006D539A"/>
    <w:rsid w:val="006D5B4D"/>
    <w:rsid w:val="006E0D02"/>
    <w:rsid w:val="006E33FA"/>
    <w:rsid w:val="006E41C8"/>
    <w:rsid w:val="006F0974"/>
    <w:rsid w:val="006F156B"/>
    <w:rsid w:val="006F29EF"/>
    <w:rsid w:val="006F66FA"/>
    <w:rsid w:val="006F7C7B"/>
    <w:rsid w:val="00701778"/>
    <w:rsid w:val="00701A72"/>
    <w:rsid w:val="00701BC7"/>
    <w:rsid w:val="00701F57"/>
    <w:rsid w:val="00702EA1"/>
    <w:rsid w:val="007036CA"/>
    <w:rsid w:val="00704285"/>
    <w:rsid w:val="00705C84"/>
    <w:rsid w:val="00706C52"/>
    <w:rsid w:val="00707166"/>
    <w:rsid w:val="007146E2"/>
    <w:rsid w:val="007162FB"/>
    <w:rsid w:val="00720B2A"/>
    <w:rsid w:val="00721186"/>
    <w:rsid w:val="00721765"/>
    <w:rsid w:val="0072315C"/>
    <w:rsid w:val="007247B9"/>
    <w:rsid w:val="00724E79"/>
    <w:rsid w:val="007274FD"/>
    <w:rsid w:val="00727D58"/>
    <w:rsid w:val="00732FC7"/>
    <w:rsid w:val="00733053"/>
    <w:rsid w:val="00733F91"/>
    <w:rsid w:val="0073490A"/>
    <w:rsid w:val="00734A12"/>
    <w:rsid w:val="0073532B"/>
    <w:rsid w:val="00736A99"/>
    <w:rsid w:val="007376F3"/>
    <w:rsid w:val="00740707"/>
    <w:rsid w:val="00741983"/>
    <w:rsid w:val="007443C5"/>
    <w:rsid w:val="00745D28"/>
    <w:rsid w:val="00745E43"/>
    <w:rsid w:val="007466D6"/>
    <w:rsid w:val="00747664"/>
    <w:rsid w:val="007514BA"/>
    <w:rsid w:val="00751A2E"/>
    <w:rsid w:val="00753112"/>
    <w:rsid w:val="007539D2"/>
    <w:rsid w:val="007572BD"/>
    <w:rsid w:val="007626E4"/>
    <w:rsid w:val="007632F8"/>
    <w:rsid w:val="00763F6E"/>
    <w:rsid w:val="007642F5"/>
    <w:rsid w:val="007646AA"/>
    <w:rsid w:val="00765DB9"/>
    <w:rsid w:val="00770274"/>
    <w:rsid w:val="0077038E"/>
    <w:rsid w:val="00771278"/>
    <w:rsid w:val="00771870"/>
    <w:rsid w:val="00771931"/>
    <w:rsid w:val="007725D7"/>
    <w:rsid w:val="00772DED"/>
    <w:rsid w:val="007734D9"/>
    <w:rsid w:val="00773E97"/>
    <w:rsid w:val="00774002"/>
    <w:rsid w:val="00776962"/>
    <w:rsid w:val="0078090F"/>
    <w:rsid w:val="00783B75"/>
    <w:rsid w:val="00783D37"/>
    <w:rsid w:val="007840FC"/>
    <w:rsid w:val="007852C7"/>
    <w:rsid w:val="00785B0B"/>
    <w:rsid w:val="00786CC9"/>
    <w:rsid w:val="00787142"/>
    <w:rsid w:val="00787267"/>
    <w:rsid w:val="00791E2F"/>
    <w:rsid w:val="00793897"/>
    <w:rsid w:val="00794FB0"/>
    <w:rsid w:val="00797F0B"/>
    <w:rsid w:val="007A06BD"/>
    <w:rsid w:val="007A1B6A"/>
    <w:rsid w:val="007A2240"/>
    <w:rsid w:val="007A2AFF"/>
    <w:rsid w:val="007A343D"/>
    <w:rsid w:val="007A4705"/>
    <w:rsid w:val="007A6959"/>
    <w:rsid w:val="007B05B4"/>
    <w:rsid w:val="007B2ED5"/>
    <w:rsid w:val="007B3C3E"/>
    <w:rsid w:val="007B50F1"/>
    <w:rsid w:val="007B584A"/>
    <w:rsid w:val="007B637C"/>
    <w:rsid w:val="007B66B2"/>
    <w:rsid w:val="007B7EED"/>
    <w:rsid w:val="007C0A9E"/>
    <w:rsid w:val="007C1021"/>
    <w:rsid w:val="007C45A1"/>
    <w:rsid w:val="007C58DD"/>
    <w:rsid w:val="007C6A9A"/>
    <w:rsid w:val="007D04B7"/>
    <w:rsid w:val="007D2EF8"/>
    <w:rsid w:val="007D3A35"/>
    <w:rsid w:val="007D438A"/>
    <w:rsid w:val="007D4919"/>
    <w:rsid w:val="007D5465"/>
    <w:rsid w:val="007E0324"/>
    <w:rsid w:val="007E2A38"/>
    <w:rsid w:val="007E335D"/>
    <w:rsid w:val="007E387D"/>
    <w:rsid w:val="007E5F2A"/>
    <w:rsid w:val="007E6DB6"/>
    <w:rsid w:val="007F05E9"/>
    <w:rsid w:val="007F1C5C"/>
    <w:rsid w:val="007F2328"/>
    <w:rsid w:val="007F3CA1"/>
    <w:rsid w:val="007F5635"/>
    <w:rsid w:val="007F59D5"/>
    <w:rsid w:val="007F5C6A"/>
    <w:rsid w:val="007F632C"/>
    <w:rsid w:val="007F66F6"/>
    <w:rsid w:val="007F6E97"/>
    <w:rsid w:val="007F7DAB"/>
    <w:rsid w:val="00802161"/>
    <w:rsid w:val="00804166"/>
    <w:rsid w:val="00804598"/>
    <w:rsid w:val="00805668"/>
    <w:rsid w:val="00805A12"/>
    <w:rsid w:val="00806996"/>
    <w:rsid w:val="008075E3"/>
    <w:rsid w:val="00807D40"/>
    <w:rsid w:val="008103AB"/>
    <w:rsid w:val="00810A0F"/>
    <w:rsid w:val="00810F77"/>
    <w:rsid w:val="0081155D"/>
    <w:rsid w:val="00811915"/>
    <w:rsid w:val="00812015"/>
    <w:rsid w:val="008128C5"/>
    <w:rsid w:val="00812941"/>
    <w:rsid w:val="00813518"/>
    <w:rsid w:val="008136DD"/>
    <w:rsid w:val="008150D7"/>
    <w:rsid w:val="00822213"/>
    <w:rsid w:val="0082270D"/>
    <w:rsid w:val="0082272C"/>
    <w:rsid w:val="0082395D"/>
    <w:rsid w:val="00824B50"/>
    <w:rsid w:val="00827312"/>
    <w:rsid w:val="00831895"/>
    <w:rsid w:val="00831E7F"/>
    <w:rsid w:val="008327B0"/>
    <w:rsid w:val="00832FC4"/>
    <w:rsid w:val="008350A3"/>
    <w:rsid w:val="008400F7"/>
    <w:rsid w:val="00840F47"/>
    <w:rsid w:val="00842F02"/>
    <w:rsid w:val="008444F2"/>
    <w:rsid w:val="00844858"/>
    <w:rsid w:val="00844ABB"/>
    <w:rsid w:val="00845A78"/>
    <w:rsid w:val="008468AA"/>
    <w:rsid w:val="008515BB"/>
    <w:rsid w:val="00851CCD"/>
    <w:rsid w:val="00851D15"/>
    <w:rsid w:val="00853844"/>
    <w:rsid w:val="008548CF"/>
    <w:rsid w:val="00855EA5"/>
    <w:rsid w:val="00856238"/>
    <w:rsid w:val="0085707C"/>
    <w:rsid w:val="008621D5"/>
    <w:rsid w:val="0086323C"/>
    <w:rsid w:val="00863280"/>
    <w:rsid w:val="00863B87"/>
    <w:rsid w:val="0086515C"/>
    <w:rsid w:val="00865397"/>
    <w:rsid w:val="0086574D"/>
    <w:rsid w:val="0086595A"/>
    <w:rsid w:val="00867FD3"/>
    <w:rsid w:val="0087077F"/>
    <w:rsid w:val="00873621"/>
    <w:rsid w:val="00873B7D"/>
    <w:rsid w:val="00874252"/>
    <w:rsid w:val="008745DD"/>
    <w:rsid w:val="0087516E"/>
    <w:rsid w:val="00875B6E"/>
    <w:rsid w:val="008800A8"/>
    <w:rsid w:val="0088105D"/>
    <w:rsid w:val="00883B9B"/>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9"/>
    <w:rsid w:val="008963A5"/>
    <w:rsid w:val="00896611"/>
    <w:rsid w:val="00896B31"/>
    <w:rsid w:val="00897F22"/>
    <w:rsid w:val="008A01D1"/>
    <w:rsid w:val="008A1CE7"/>
    <w:rsid w:val="008A2065"/>
    <w:rsid w:val="008A2192"/>
    <w:rsid w:val="008A3592"/>
    <w:rsid w:val="008A3F13"/>
    <w:rsid w:val="008A4B0C"/>
    <w:rsid w:val="008A574F"/>
    <w:rsid w:val="008A5999"/>
    <w:rsid w:val="008A611D"/>
    <w:rsid w:val="008A73EB"/>
    <w:rsid w:val="008B1B65"/>
    <w:rsid w:val="008B2329"/>
    <w:rsid w:val="008B387E"/>
    <w:rsid w:val="008B39A4"/>
    <w:rsid w:val="008B3D74"/>
    <w:rsid w:val="008B4880"/>
    <w:rsid w:val="008B4AFF"/>
    <w:rsid w:val="008B54F1"/>
    <w:rsid w:val="008B7883"/>
    <w:rsid w:val="008B7E3A"/>
    <w:rsid w:val="008C071B"/>
    <w:rsid w:val="008C1906"/>
    <w:rsid w:val="008C47C8"/>
    <w:rsid w:val="008C7940"/>
    <w:rsid w:val="008C7A51"/>
    <w:rsid w:val="008C7B2F"/>
    <w:rsid w:val="008D1D3E"/>
    <w:rsid w:val="008D2F9B"/>
    <w:rsid w:val="008D4F2D"/>
    <w:rsid w:val="008D522F"/>
    <w:rsid w:val="008D52FA"/>
    <w:rsid w:val="008D5785"/>
    <w:rsid w:val="008D57E3"/>
    <w:rsid w:val="008D6E06"/>
    <w:rsid w:val="008E0612"/>
    <w:rsid w:val="008E3182"/>
    <w:rsid w:val="008E58AB"/>
    <w:rsid w:val="008F282C"/>
    <w:rsid w:val="008F2CA5"/>
    <w:rsid w:val="008F465F"/>
    <w:rsid w:val="008F5052"/>
    <w:rsid w:val="008F6CDE"/>
    <w:rsid w:val="008F76CF"/>
    <w:rsid w:val="008F7E1F"/>
    <w:rsid w:val="0090084B"/>
    <w:rsid w:val="009017EE"/>
    <w:rsid w:val="00901C0A"/>
    <w:rsid w:val="00903067"/>
    <w:rsid w:val="00903713"/>
    <w:rsid w:val="00903F6F"/>
    <w:rsid w:val="009049E9"/>
    <w:rsid w:val="009053EF"/>
    <w:rsid w:val="00910930"/>
    <w:rsid w:val="00911EA9"/>
    <w:rsid w:val="00912A13"/>
    <w:rsid w:val="009136AD"/>
    <w:rsid w:val="009137E2"/>
    <w:rsid w:val="0091390B"/>
    <w:rsid w:val="00914D8E"/>
    <w:rsid w:val="00914F3C"/>
    <w:rsid w:val="0091549D"/>
    <w:rsid w:val="0092173A"/>
    <w:rsid w:val="0092342A"/>
    <w:rsid w:val="009244E5"/>
    <w:rsid w:val="009259E9"/>
    <w:rsid w:val="0092609D"/>
    <w:rsid w:val="0093034E"/>
    <w:rsid w:val="009308F5"/>
    <w:rsid w:val="00932159"/>
    <w:rsid w:val="00934958"/>
    <w:rsid w:val="009357FA"/>
    <w:rsid w:val="0093743C"/>
    <w:rsid w:val="009374C2"/>
    <w:rsid w:val="0093752C"/>
    <w:rsid w:val="009378EF"/>
    <w:rsid w:val="00941A42"/>
    <w:rsid w:val="0094237E"/>
    <w:rsid w:val="00944292"/>
    <w:rsid w:val="009447BD"/>
    <w:rsid w:val="00946A73"/>
    <w:rsid w:val="00947AFD"/>
    <w:rsid w:val="00950D87"/>
    <w:rsid w:val="00951CB3"/>
    <w:rsid w:val="00954B52"/>
    <w:rsid w:val="0095570B"/>
    <w:rsid w:val="00956A8C"/>
    <w:rsid w:val="00957C4D"/>
    <w:rsid w:val="009607C1"/>
    <w:rsid w:val="00961380"/>
    <w:rsid w:val="00961B49"/>
    <w:rsid w:val="00962941"/>
    <w:rsid w:val="0096323C"/>
    <w:rsid w:val="00964FA7"/>
    <w:rsid w:val="00965250"/>
    <w:rsid w:val="009655E1"/>
    <w:rsid w:val="0096601B"/>
    <w:rsid w:val="00966D62"/>
    <w:rsid w:val="00967F5B"/>
    <w:rsid w:val="009704DE"/>
    <w:rsid w:val="0097072A"/>
    <w:rsid w:val="00971B5A"/>
    <w:rsid w:val="009732BC"/>
    <w:rsid w:val="0097413D"/>
    <w:rsid w:val="009742AC"/>
    <w:rsid w:val="00974DB9"/>
    <w:rsid w:val="00975DCA"/>
    <w:rsid w:val="00976606"/>
    <w:rsid w:val="00980575"/>
    <w:rsid w:val="0098193B"/>
    <w:rsid w:val="00982B44"/>
    <w:rsid w:val="009837A3"/>
    <w:rsid w:val="009841FD"/>
    <w:rsid w:val="00985A33"/>
    <w:rsid w:val="00986C65"/>
    <w:rsid w:val="00987813"/>
    <w:rsid w:val="00990BC4"/>
    <w:rsid w:val="0099308C"/>
    <w:rsid w:val="00994092"/>
    <w:rsid w:val="00994F9F"/>
    <w:rsid w:val="009952CB"/>
    <w:rsid w:val="0099694B"/>
    <w:rsid w:val="00997029"/>
    <w:rsid w:val="009971FE"/>
    <w:rsid w:val="009975A8"/>
    <w:rsid w:val="009A1152"/>
    <w:rsid w:val="009A7321"/>
    <w:rsid w:val="009A7BA2"/>
    <w:rsid w:val="009A7E60"/>
    <w:rsid w:val="009B05B7"/>
    <w:rsid w:val="009B0A1F"/>
    <w:rsid w:val="009B0CDA"/>
    <w:rsid w:val="009B31EE"/>
    <w:rsid w:val="009B36D2"/>
    <w:rsid w:val="009B418D"/>
    <w:rsid w:val="009B463F"/>
    <w:rsid w:val="009B620C"/>
    <w:rsid w:val="009B67E6"/>
    <w:rsid w:val="009C0AD3"/>
    <w:rsid w:val="009C25DD"/>
    <w:rsid w:val="009C2AC4"/>
    <w:rsid w:val="009C3BE4"/>
    <w:rsid w:val="009C466F"/>
    <w:rsid w:val="009C4F26"/>
    <w:rsid w:val="009C72EB"/>
    <w:rsid w:val="009C75F5"/>
    <w:rsid w:val="009C7C73"/>
    <w:rsid w:val="009C7F24"/>
    <w:rsid w:val="009D19C5"/>
    <w:rsid w:val="009D284B"/>
    <w:rsid w:val="009D5D5B"/>
    <w:rsid w:val="009D70C6"/>
    <w:rsid w:val="009E08B6"/>
    <w:rsid w:val="009E2095"/>
    <w:rsid w:val="009E2292"/>
    <w:rsid w:val="009E2900"/>
    <w:rsid w:val="009E2FA3"/>
    <w:rsid w:val="009E3D0B"/>
    <w:rsid w:val="009E494A"/>
    <w:rsid w:val="009E4EC5"/>
    <w:rsid w:val="009E4FCC"/>
    <w:rsid w:val="009E5A2A"/>
    <w:rsid w:val="009E66D7"/>
    <w:rsid w:val="009F003F"/>
    <w:rsid w:val="009F039F"/>
    <w:rsid w:val="009F0FAB"/>
    <w:rsid w:val="009F1556"/>
    <w:rsid w:val="009F424F"/>
    <w:rsid w:val="009F536E"/>
    <w:rsid w:val="009F69DF"/>
    <w:rsid w:val="009F75E7"/>
    <w:rsid w:val="00A00C14"/>
    <w:rsid w:val="00A071E5"/>
    <w:rsid w:val="00A074FD"/>
    <w:rsid w:val="00A10A1C"/>
    <w:rsid w:val="00A12C65"/>
    <w:rsid w:val="00A137BC"/>
    <w:rsid w:val="00A13829"/>
    <w:rsid w:val="00A14387"/>
    <w:rsid w:val="00A15E58"/>
    <w:rsid w:val="00A16558"/>
    <w:rsid w:val="00A1695E"/>
    <w:rsid w:val="00A179BD"/>
    <w:rsid w:val="00A21250"/>
    <w:rsid w:val="00A22D74"/>
    <w:rsid w:val="00A23AF4"/>
    <w:rsid w:val="00A23D0E"/>
    <w:rsid w:val="00A26607"/>
    <w:rsid w:val="00A26814"/>
    <w:rsid w:val="00A26988"/>
    <w:rsid w:val="00A26BF1"/>
    <w:rsid w:val="00A27BD2"/>
    <w:rsid w:val="00A308D0"/>
    <w:rsid w:val="00A30AC8"/>
    <w:rsid w:val="00A31B89"/>
    <w:rsid w:val="00A33F11"/>
    <w:rsid w:val="00A3444A"/>
    <w:rsid w:val="00A35A60"/>
    <w:rsid w:val="00A37272"/>
    <w:rsid w:val="00A40E43"/>
    <w:rsid w:val="00A411CE"/>
    <w:rsid w:val="00A43445"/>
    <w:rsid w:val="00A43E4B"/>
    <w:rsid w:val="00A455C2"/>
    <w:rsid w:val="00A46CFD"/>
    <w:rsid w:val="00A47BC7"/>
    <w:rsid w:val="00A507B7"/>
    <w:rsid w:val="00A51F8B"/>
    <w:rsid w:val="00A52462"/>
    <w:rsid w:val="00A53C2E"/>
    <w:rsid w:val="00A53D38"/>
    <w:rsid w:val="00A54CE8"/>
    <w:rsid w:val="00A554A2"/>
    <w:rsid w:val="00A563F5"/>
    <w:rsid w:val="00A56429"/>
    <w:rsid w:val="00A564F4"/>
    <w:rsid w:val="00A569F2"/>
    <w:rsid w:val="00A603F1"/>
    <w:rsid w:val="00A6078C"/>
    <w:rsid w:val="00A61127"/>
    <w:rsid w:val="00A6122A"/>
    <w:rsid w:val="00A63BD0"/>
    <w:rsid w:val="00A70CAF"/>
    <w:rsid w:val="00A71E26"/>
    <w:rsid w:val="00A73718"/>
    <w:rsid w:val="00A76C69"/>
    <w:rsid w:val="00A76D42"/>
    <w:rsid w:val="00A7735C"/>
    <w:rsid w:val="00A80334"/>
    <w:rsid w:val="00A8042D"/>
    <w:rsid w:val="00A83C9E"/>
    <w:rsid w:val="00A85391"/>
    <w:rsid w:val="00A865D0"/>
    <w:rsid w:val="00A9031E"/>
    <w:rsid w:val="00A909CB"/>
    <w:rsid w:val="00A9644E"/>
    <w:rsid w:val="00A96F36"/>
    <w:rsid w:val="00A975F4"/>
    <w:rsid w:val="00AA150F"/>
    <w:rsid w:val="00AA1746"/>
    <w:rsid w:val="00AA1811"/>
    <w:rsid w:val="00AA2088"/>
    <w:rsid w:val="00AA284E"/>
    <w:rsid w:val="00AA6798"/>
    <w:rsid w:val="00AB2181"/>
    <w:rsid w:val="00AB6091"/>
    <w:rsid w:val="00AB6136"/>
    <w:rsid w:val="00AB6E9B"/>
    <w:rsid w:val="00AB7E41"/>
    <w:rsid w:val="00AC1948"/>
    <w:rsid w:val="00AC2120"/>
    <w:rsid w:val="00AC237A"/>
    <w:rsid w:val="00AC6933"/>
    <w:rsid w:val="00AD0484"/>
    <w:rsid w:val="00AD24C7"/>
    <w:rsid w:val="00AD378B"/>
    <w:rsid w:val="00AD6A1E"/>
    <w:rsid w:val="00AD7709"/>
    <w:rsid w:val="00AD79A7"/>
    <w:rsid w:val="00AD7B55"/>
    <w:rsid w:val="00AE00CC"/>
    <w:rsid w:val="00AE3BA8"/>
    <w:rsid w:val="00AE41C6"/>
    <w:rsid w:val="00AE5E57"/>
    <w:rsid w:val="00AE65DC"/>
    <w:rsid w:val="00AE6C9E"/>
    <w:rsid w:val="00AE7067"/>
    <w:rsid w:val="00AE7EBE"/>
    <w:rsid w:val="00AF1E6D"/>
    <w:rsid w:val="00AF1F81"/>
    <w:rsid w:val="00AF25A5"/>
    <w:rsid w:val="00AF26D2"/>
    <w:rsid w:val="00AF45EC"/>
    <w:rsid w:val="00AF48CB"/>
    <w:rsid w:val="00AF4A06"/>
    <w:rsid w:val="00AF5037"/>
    <w:rsid w:val="00AF5FF5"/>
    <w:rsid w:val="00AF6486"/>
    <w:rsid w:val="00AF67FE"/>
    <w:rsid w:val="00AF6E91"/>
    <w:rsid w:val="00AF716A"/>
    <w:rsid w:val="00AF7D7F"/>
    <w:rsid w:val="00B022A5"/>
    <w:rsid w:val="00B0244A"/>
    <w:rsid w:val="00B024FC"/>
    <w:rsid w:val="00B02867"/>
    <w:rsid w:val="00B03812"/>
    <w:rsid w:val="00B03B67"/>
    <w:rsid w:val="00B046CB"/>
    <w:rsid w:val="00B0487E"/>
    <w:rsid w:val="00B04AA3"/>
    <w:rsid w:val="00B057EB"/>
    <w:rsid w:val="00B05D5A"/>
    <w:rsid w:val="00B07B9B"/>
    <w:rsid w:val="00B11ABC"/>
    <w:rsid w:val="00B13BF0"/>
    <w:rsid w:val="00B14949"/>
    <w:rsid w:val="00B16CBE"/>
    <w:rsid w:val="00B16E94"/>
    <w:rsid w:val="00B17DA3"/>
    <w:rsid w:val="00B209E6"/>
    <w:rsid w:val="00B21B2F"/>
    <w:rsid w:val="00B22390"/>
    <w:rsid w:val="00B22982"/>
    <w:rsid w:val="00B22A3E"/>
    <w:rsid w:val="00B247EE"/>
    <w:rsid w:val="00B27836"/>
    <w:rsid w:val="00B3107E"/>
    <w:rsid w:val="00B321E3"/>
    <w:rsid w:val="00B32DA3"/>
    <w:rsid w:val="00B34D11"/>
    <w:rsid w:val="00B3584A"/>
    <w:rsid w:val="00B4142E"/>
    <w:rsid w:val="00B4147A"/>
    <w:rsid w:val="00B4148D"/>
    <w:rsid w:val="00B42487"/>
    <w:rsid w:val="00B449B2"/>
    <w:rsid w:val="00B44D17"/>
    <w:rsid w:val="00B45BB4"/>
    <w:rsid w:val="00B46489"/>
    <w:rsid w:val="00B46B24"/>
    <w:rsid w:val="00B505C5"/>
    <w:rsid w:val="00B51D04"/>
    <w:rsid w:val="00B52BDC"/>
    <w:rsid w:val="00B53A92"/>
    <w:rsid w:val="00B54044"/>
    <w:rsid w:val="00B54E58"/>
    <w:rsid w:val="00B615A8"/>
    <w:rsid w:val="00B64247"/>
    <w:rsid w:val="00B64E2B"/>
    <w:rsid w:val="00B6580B"/>
    <w:rsid w:val="00B65D87"/>
    <w:rsid w:val="00B67FE7"/>
    <w:rsid w:val="00B71777"/>
    <w:rsid w:val="00B71ADB"/>
    <w:rsid w:val="00B71E73"/>
    <w:rsid w:val="00B72AF4"/>
    <w:rsid w:val="00B732B1"/>
    <w:rsid w:val="00B732E7"/>
    <w:rsid w:val="00B74CC4"/>
    <w:rsid w:val="00B762CD"/>
    <w:rsid w:val="00B765FF"/>
    <w:rsid w:val="00B76BDD"/>
    <w:rsid w:val="00B7759A"/>
    <w:rsid w:val="00B775E5"/>
    <w:rsid w:val="00B80CDD"/>
    <w:rsid w:val="00B81B7E"/>
    <w:rsid w:val="00B832ED"/>
    <w:rsid w:val="00B8534F"/>
    <w:rsid w:val="00B8731A"/>
    <w:rsid w:val="00B90232"/>
    <w:rsid w:val="00B91E10"/>
    <w:rsid w:val="00B9214D"/>
    <w:rsid w:val="00B92C12"/>
    <w:rsid w:val="00B93A71"/>
    <w:rsid w:val="00B93AA5"/>
    <w:rsid w:val="00B93CED"/>
    <w:rsid w:val="00B95C25"/>
    <w:rsid w:val="00B96A08"/>
    <w:rsid w:val="00B96BD7"/>
    <w:rsid w:val="00B975CB"/>
    <w:rsid w:val="00B97B91"/>
    <w:rsid w:val="00BA0038"/>
    <w:rsid w:val="00BA0D71"/>
    <w:rsid w:val="00BA168F"/>
    <w:rsid w:val="00BA2110"/>
    <w:rsid w:val="00BA26DB"/>
    <w:rsid w:val="00BA3426"/>
    <w:rsid w:val="00BA342D"/>
    <w:rsid w:val="00BA6863"/>
    <w:rsid w:val="00BA764D"/>
    <w:rsid w:val="00BB10D6"/>
    <w:rsid w:val="00BB5092"/>
    <w:rsid w:val="00BB57BC"/>
    <w:rsid w:val="00BB78C3"/>
    <w:rsid w:val="00BC0141"/>
    <w:rsid w:val="00BC408F"/>
    <w:rsid w:val="00BC4F64"/>
    <w:rsid w:val="00BC5278"/>
    <w:rsid w:val="00BC6AE2"/>
    <w:rsid w:val="00BD0A09"/>
    <w:rsid w:val="00BD231D"/>
    <w:rsid w:val="00BD243C"/>
    <w:rsid w:val="00BD67C9"/>
    <w:rsid w:val="00BD73FD"/>
    <w:rsid w:val="00BD74BB"/>
    <w:rsid w:val="00BE05A0"/>
    <w:rsid w:val="00BE08CB"/>
    <w:rsid w:val="00BE0C9A"/>
    <w:rsid w:val="00BE0DEA"/>
    <w:rsid w:val="00BE3BAB"/>
    <w:rsid w:val="00BE4136"/>
    <w:rsid w:val="00BE468F"/>
    <w:rsid w:val="00BE5107"/>
    <w:rsid w:val="00BE5CBF"/>
    <w:rsid w:val="00BE70FB"/>
    <w:rsid w:val="00BF29EE"/>
    <w:rsid w:val="00BF6290"/>
    <w:rsid w:val="00BF7F8E"/>
    <w:rsid w:val="00C00E97"/>
    <w:rsid w:val="00C0403E"/>
    <w:rsid w:val="00C067F4"/>
    <w:rsid w:val="00C07A99"/>
    <w:rsid w:val="00C104FB"/>
    <w:rsid w:val="00C11712"/>
    <w:rsid w:val="00C13BE6"/>
    <w:rsid w:val="00C16BDC"/>
    <w:rsid w:val="00C216C6"/>
    <w:rsid w:val="00C21E1F"/>
    <w:rsid w:val="00C21FD0"/>
    <w:rsid w:val="00C22915"/>
    <w:rsid w:val="00C236F9"/>
    <w:rsid w:val="00C24E5F"/>
    <w:rsid w:val="00C24F28"/>
    <w:rsid w:val="00C27749"/>
    <w:rsid w:val="00C33ACC"/>
    <w:rsid w:val="00C3449E"/>
    <w:rsid w:val="00C354F5"/>
    <w:rsid w:val="00C377E1"/>
    <w:rsid w:val="00C37A34"/>
    <w:rsid w:val="00C37B80"/>
    <w:rsid w:val="00C412F8"/>
    <w:rsid w:val="00C42469"/>
    <w:rsid w:val="00C4334C"/>
    <w:rsid w:val="00C450D8"/>
    <w:rsid w:val="00C45942"/>
    <w:rsid w:val="00C4606B"/>
    <w:rsid w:val="00C4694B"/>
    <w:rsid w:val="00C510AF"/>
    <w:rsid w:val="00C528E4"/>
    <w:rsid w:val="00C52D12"/>
    <w:rsid w:val="00C53843"/>
    <w:rsid w:val="00C5440E"/>
    <w:rsid w:val="00C5588E"/>
    <w:rsid w:val="00C637F9"/>
    <w:rsid w:val="00C65CF4"/>
    <w:rsid w:val="00C663F5"/>
    <w:rsid w:val="00C66655"/>
    <w:rsid w:val="00C66CF9"/>
    <w:rsid w:val="00C6757A"/>
    <w:rsid w:val="00C67D3E"/>
    <w:rsid w:val="00C70375"/>
    <w:rsid w:val="00C703DD"/>
    <w:rsid w:val="00C703E8"/>
    <w:rsid w:val="00C70A32"/>
    <w:rsid w:val="00C70ABF"/>
    <w:rsid w:val="00C7278A"/>
    <w:rsid w:val="00C72886"/>
    <w:rsid w:val="00C72EDC"/>
    <w:rsid w:val="00C73314"/>
    <w:rsid w:val="00C7348E"/>
    <w:rsid w:val="00C745D8"/>
    <w:rsid w:val="00C749B5"/>
    <w:rsid w:val="00C80D40"/>
    <w:rsid w:val="00C826B0"/>
    <w:rsid w:val="00C8398D"/>
    <w:rsid w:val="00C85BD9"/>
    <w:rsid w:val="00C860A7"/>
    <w:rsid w:val="00C8660A"/>
    <w:rsid w:val="00C86AE8"/>
    <w:rsid w:val="00C878E0"/>
    <w:rsid w:val="00C87F45"/>
    <w:rsid w:val="00C907A1"/>
    <w:rsid w:val="00C913FF"/>
    <w:rsid w:val="00C92C1A"/>
    <w:rsid w:val="00C931D8"/>
    <w:rsid w:val="00C9545E"/>
    <w:rsid w:val="00C95870"/>
    <w:rsid w:val="00C97060"/>
    <w:rsid w:val="00C979E8"/>
    <w:rsid w:val="00CA0D31"/>
    <w:rsid w:val="00CA1148"/>
    <w:rsid w:val="00CA1444"/>
    <w:rsid w:val="00CA21B2"/>
    <w:rsid w:val="00CA347A"/>
    <w:rsid w:val="00CA4474"/>
    <w:rsid w:val="00CB055E"/>
    <w:rsid w:val="00CB1DD4"/>
    <w:rsid w:val="00CB400E"/>
    <w:rsid w:val="00CB5903"/>
    <w:rsid w:val="00CB6884"/>
    <w:rsid w:val="00CC0512"/>
    <w:rsid w:val="00CC1635"/>
    <w:rsid w:val="00CC3D7A"/>
    <w:rsid w:val="00CC74EA"/>
    <w:rsid w:val="00CC7DF0"/>
    <w:rsid w:val="00CD2169"/>
    <w:rsid w:val="00CD3042"/>
    <w:rsid w:val="00CD37BA"/>
    <w:rsid w:val="00CD38E1"/>
    <w:rsid w:val="00CD3D83"/>
    <w:rsid w:val="00CD4E59"/>
    <w:rsid w:val="00CD4F22"/>
    <w:rsid w:val="00CD500F"/>
    <w:rsid w:val="00CD7807"/>
    <w:rsid w:val="00CD7B8A"/>
    <w:rsid w:val="00CE2751"/>
    <w:rsid w:val="00CE3253"/>
    <w:rsid w:val="00CE3A50"/>
    <w:rsid w:val="00CE4744"/>
    <w:rsid w:val="00CE614C"/>
    <w:rsid w:val="00CE7137"/>
    <w:rsid w:val="00CF0DA0"/>
    <w:rsid w:val="00CF15DD"/>
    <w:rsid w:val="00CF1EDC"/>
    <w:rsid w:val="00CF2E7F"/>
    <w:rsid w:val="00CF31B3"/>
    <w:rsid w:val="00CF3897"/>
    <w:rsid w:val="00CF3C8D"/>
    <w:rsid w:val="00CF72CC"/>
    <w:rsid w:val="00CF76CA"/>
    <w:rsid w:val="00D02DBC"/>
    <w:rsid w:val="00D02E4A"/>
    <w:rsid w:val="00D03741"/>
    <w:rsid w:val="00D03944"/>
    <w:rsid w:val="00D04881"/>
    <w:rsid w:val="00D0492C"/>
    <w:rsid w:val="00D10D38"/>
    <w:rsid w:val="00D11182"/>
    <w:rsid w:val="00D11E7B"/>
    <w:rsid w:val="00D139B3"/>
    <w:rsid w:val="00D13D10"/>
    <w:rsid w:val="00D16921"/>
    <w:rsid w:val="00D169A7"/>
    <w:rsid w:val="00D20B5C"/>
    <w:rsid w:val="00D21B1F"/>
    <w:rsid w:val="00D226ED"/>
    <w:rsid w:val="00D23509"/>
    <w:rsid w:val="00D23E26"/>
    <w:rsid w:val="00D258DB"/>
    <w:rsid w:val="00D25CAF"/>
    <w:rsid w:val="00D27C6E"/>
    <w:rsid w:val="00D27F81"/>
    <w:rsid w:val="00D3041B"/>
    <w:rsid w:val="00D30772"/>
    <w:rsid w:val="00D31F69"/>
    <w:rsid w:val="00D3350E"/>
    <w:rsid w:val="00D340B2"/>
    <w:rsid w:val="00D3435D"/>
    <w:rsid w:val="00D35258"/>
    <w:rsid w:val="00D3568A"/>
    <w:rsid w:val="00D37E4D"/>
    <w:rsid w:val="00D44623"/>
    <w:rsid w:val="00D44A43"/>
    <w:rsid w:val="00D459A5"/>
    <w:rsid w:val="00D46767"/>
    <w:rsid w:val="00D47129"/>
    <w:rsid w:val="00D5171E"/>
    <w:rsid w:val="00D54667"/>
    <w:rsid w:val="00D550A7"/>
    <w:rsid w:val="00D554B9"/>
    <w:rsid w:val="00D55705"/>
    <w:rsid w:val="00D564F6"/>
    <w:rsid w:val="00D609BB"/>
    <w:rsid w:val="00D61EEA"/>
    <w:rsid w:val="00D620DD"/>
    <w:rsid w:val="00D629A2"/>
    <w:rsid w:val="00D638A7"/>
    <w:rsid w:val="00D64577"/>
    <w:rsid w:val="00D64DFC"/>
    <w:rsid w:val="00D6515B"/>
    <w:rsid w:val="00D651F0"/>
    <w:rsid w:val="00D6548B"/>
    <w:rsid w:val="00D654E5"/>
    <w:rsid w:val="00D7033B"/>
    <w:rsid w:val="00D72BA4"/>
    <w:rsid w:val="00D73637"/>
    <w:rsid w:val="00D76512"/>
    <w:rsid w:val="00D800AE"/>
    <w:rsid w:val="00D81BB4"/>
    <w:rsid w:val="00D82976"/>
    <w:rsid w:val="00D86059"/>
    <w:rsid w:val="00D91B16"/>
    <w:rsid w:val="00D91EF8"/>
    <w:rsid w:val="00D91FB3"/>
    <w:rsid w:val="00D9239C"/>
    <w:rsid w:val="00D93266"/>
    <w:rsid w:val="00D93540"/>
    <w:rsid w:val="00D93780"/>
    <w:rsid w:val="00D9668E"/>
    <w:rsid w:val="00D96A7D"/>
    <w:rsid w:val="00D97B6C"/>
    <w:rsid w:val="00DA09AE"/>
    <w:rsid w:val="00DA0F84"/>
    <w:rsid w:val="00DA2436"/>
    <w:rsid w:val="00DA3B74"/>
    <w:rsid w:val="00DA48D0"/>
    <w:rsid w:val="00DA6519"/>
    <w:rsid w:val="00DA7245"/>
    <w:rsid w:val="00DB05A8"/>
    <w:rsid w:val="00DB16F5"/>
    <w:rsid w:val="00DB17F7"/>
    <w:rsid w:val="00DB310E"/>
    <w:rsid w:val="00DB3C10"/>
    <w:rsid w:val="00DB41BE"/>
    <w:rsid w:val="00DB48EC"/>
    <w:rsid w:val="00DB5582"/>
    <w:rsid w:val="00DB6879"/>
    <w:rsid w:val="00DB6A53"/>
    <w:rsid w:val="00DB714B"/>
    <w:rsid w:val="00DB7E74"/>
    <w:rsid w:val="00DC0FC1"/>
    <w:rsid w:val="00DC1B40"/>
    <w:rsid w:val="00DC1D8F"/>
    <w:rsid w:val="00DC25CA"/>
    <w:rsid w:val="00DC3CE0"/>
    <w:rsid w:val="00DC4089"/>
    <w:rsid w:val="00DC4143"/>
    <w:rsid w:val="00DC441D"/>
    <w:rsid w:val="00DC735A"/>
    <w:rsid w:val="00DC7D19"/>
    <w:rsid w:val="00DD001C"/>
    <w:rsid w:val="00DD0899"/>
    <w:rsid w:val="00DD0CE5"/>
    <w:rsid w:val="00DD0DBC"/>
    <w:rsid w:val="00DD2DA3"/>
    <w:rsid w:val="00DD5E47"/>
    <w:rsid w:val="00DD614D"/>
    <w:rsid w:val="00DE194E"/>
    <w:rsid w:val="00DE20EF"/>
    <w:rsid w:val="00DE4023"/>
    <w:rsid w:val="00DE41EB"/>
    <w:rsid w:val="00DE4C2E"/>
    <w:rsid w:val="00DE4D27"/>
    <w:rsid w:val="00DE63E7"/>
    <w:rsid w:val="00DE79E1"/>
    <w:rsid w:val="00DE7B15"/>
    <w:rsid w:val="00DF2278"/>
    <w:rsid w:val="00DF22C9"/>
    <w:rsid w:val="00DF3905"/>
    <w:rsid w:val="00DF3A5E"/>
    <w:rsid w:val="00DF682C"/>
    <w:rsid w:val="00DF6DA3"/>
    <w:rsid w:val="00E002DC"/>
    <w:rsid w:val="00E01678"/>
    <w:rsid w:val="00E01817"/>
    <w:rsid w:val="00E01B2D"/>
    <w:rsid w:val="00E0229A"/>
    <w:rsid w:val="00E02842"/>
    <w:rsid w:val="00E03AF3"/>
    <w:rsid w:val="00E046A6"/>
    <w:rsid w:val="00E04966"/>
    <w:rsid w:val="00E04E72"/>
    <w:rsid w:val="00E06B6F"/>
    <w:rsid w:val="00E104CD"/>
    <w:rsid w:val="00E111A9"/>
    <w:rsid w:val="00E13524"/>
    <w:rsid w:val="00E13B41"/>
    <w:rsid w:val="00E145A0"/>
    <w:rsid w:val="00E1570A"/>
    <w:rsid w:val="00E15DA0"/>
    <w:rsid w:val="00E17094"/>
    <w:rsid w:val="00E216C1"/>
    <w:rsid w:val="00E22786"/>
    <w:rsid w:val="00E22AC9"/>
    <w:rsid w:val="00E22AEB"/>
    <w:rsid w:val="00E23C17"/>
    <w:rsid w:val="00E24890"/>
    <w:rsid w:val="00E256A1"/>
    <w:rsid w:val="00E25890"/>
    <w:rsid w:val="00E25B70"/>
    <w:rsid w:val="00E26A51"/>
    <w:rsid w:val="00E27694"/>
    <w:rsid w:val="00E315E1"/>
    <w:rsid w:val="00E34025"/>
    <w:rsid w:val="00E34971"/>
    <w:rsid w:val="00E41294"/>
    <w:rsid w:val="00E41C86"/>
    <w:rsid w:val="00E420D7"/>
    <w:rsid w:val="00E42940"/>
    <w:rsid w:val="00E43CED"/>
    <w:rsid w:val="00E442DE"/>
    <w:rsid w:val="00E444A6"/>
    <w:rsid w:val="00E45567"/>
    <w:rsid w:val="00E47E2C"/>
    <w:rsid w:val="00E5252D"/>
    <w:rsid w:val="00E5582C"/>
    <w:rsid w:val="00E6166D"/>
    <w:rsid w:val="00E61BEE"/>
    <w:rsid w:val="00E633FA"/>
    <w:rsid w:val="00E640A9"/>
    <w:rsid w:val="00E64BE0"/>
    <w:rsid w:val="00E65663"/>
    <w:rsid w:val="00E65B5A"/>
    <w:rsid w:val="00E66003"/>
    <w:rsid w:val="00E66B6A"/>
    <w:rsid w:val="00E66BFF"/>
    <w:rsid w:val="00E716D4"/>
    <w:rsid w:val="00E71DCB"/>
    <w:rsid w:val="00E727BC"/>
    <w:rsid w:val="00E72808"/>
    <w:rsid w:val="00E740A6"/>
    <w:rsid w:val="00E7537E"/>
    <w:rsid w:val="00E762AF"/>
    <w:rsid w:val="00E809CA"/>
    <w:rsid w:val="00E81170"/>
    <w:rsid w:val="00E81931"/>
    <w:rsid w:val="00E830B5"/>
    <w:rsid w:val="00E85A47"/>
    <w:rsid w:val="00E85A4F"/>
    <w:rsid w:val="00E85DE7"/>
    <w:rsid w:val="00E87046"/>
    <w:rsid w:val="00E87C30"/>
    <w:rsid w:val="00E90779"/>
    <w:rsid w:val="00E90BC7"/>
    <w:rsid w:val="00E91DA9"/>
    <w:rsid w:val="00E92731"/>
    <w:rsid w:val="00E9354D"/>
    <w:rsid w:val="00E937D6"/>
    <w:rsid w:val="00E93EBB"/>
    <w:rsid w:val="00E94982"/>
    <w:rsid w:val="00E94AC2"/>
    <w:rsid w:val="00E95BF2"/>
    <w:rsid w:val="00E97BE5"/>
    <w:rsid w:val="00E97C59"/>
    <w:rsid w:val="00EA0A72"/>
    <w:rsid w:val="00EA0E3D"/>
    <w:rsid w:val="00EA1A81"/>
    <w:rsid w:val="00EA1BC1"/>
    <w:rsid w:val="00EA1C34"/>
    <w:rsid w:val="00EA3C7B"/>
    <w:rsid w:val="00EA3F74"/>
    <w:rsid w:val="00EA4D55"/>
    <w:rsid w:val="00EA5875"/>
    <w:rsid w:val="00EA5F9E"/>
    <w:rsid w:val="00EA653B"/>
    <w:rsid w:val="00EA6573"/>
    <w:rsid w:val="00EA775B"/>
    <w:rsid w:val="00EB2D1B"/>
    <w:rsid w:val="00EB320B"/>
    <w:rsid w:val="00EB375B"/>
    <w:rsid w:val="00EB473D"/>
    <w:rsid w:val="00EB59B8"/>
    <w:rsid w:val="00EB5C4F"/>
    <w:rsid w:val="00EB60D4"/>
    <w:rsid w:val="00EB6B4F"/>
    <w:rsid w:val="00EC473B"/>
    <w:rsid w:val="00EC4AFC"/>
    <w:rsid w:val="00ED1198"/>
    <w:rsid w:val="00ED2149"/>
    <w:rsid w:val="00ED3DFC"/>
    <w:rsid w:val="00ED4B30"/>
    <w:rsid w:val="00ED53FF"/>
    <w:rsid w:val="00ED5702"/>
    <w:rsid w:val="00ED5DEC"/>
    <w:rsid w:val="00EE0AF7"/>
    <w:rsid w:val="00EE0F96"/>
    <w:rsid w:val="00EE14D8"/>
    <w:rsid w:val="00EE1992"/>
    <w:rsid w:val="00EE360F"/>
    <w:rsid w:val="00EF00B9"/>
    <w:rsid w:val="00EF0B44"/>
    <w:rsid w:val="00EF0F4D"/>
    <w:rsid w:val="00EF123D"/>
    <w:rsid w:val="00EF159C"/>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5370"/>
    <w:rsid w:val="00F0618E"/>
    <w:rsid w:val="00F108AB"/>
    <w:rsid w:val="00F10DEB"/>
    <w:rsid w:val="00F135F2"/>
    <w:rsid w:val="00F14CE3"/>
    <w:rsid w:val="00F15083"/>
    <w:rsid w:val="00F15BEE"/>
    <w:rsid w:val="00F178E2"/>
    <w:rsid w:val="00F205D4"/>
    <w:rsid w:val="00F22521"/>
    <w:rsid w:val="00F229FA"/>
    <w:rsid w:val="00F2435F"/>
    <w:rsid w:val="00F3082B"/>
    <w:rsid w:val="00F3107B"/>
    <w:rsid w:val="00F310F0"/>
    <w:rsid w:val="00F32345"/>
    <w:rsid w:val="00F32B29"/>
    <w:rsid w:val="00F33D83"/>
    <w:rsid w:val="00F33FF2"/>
    <w:rsid w:val="00F369CF"/>
    <w:rsid w:val="00F37CD9"/>
    <w:rsid w:val="00F40409"/>
    <w:rsid w:val="00F41D23"/>
    <w:rsid w:val="00F43859"/>
    <w:rsid w:val="00F4699A"/>
    <w:rsid w:val="00F47323"/>
    <w:rsid w:val="00F510D2"/>
    <w:rsid w:val="00F535EA"/>
    <w:rsid w:val="00F542E5"/>
    <w:rsid w:val="00F560E5"/>
    <w:rsid w:val="00F56FD8"/>
    <w:rsid w:val="00F57296"/>
    <w:rsid w:val="00F625FB"/>
    <w:rsid w:val="00F635E2"/>
    <w:rsid w:val="00F6418D"/>
    <w:rsid w:val="00F6433E"/>
    <w:rsid w:val="00F6451B"/>
    <w:rsid w:val="00F64C29"/>
    <w:rsid w:val="00F652E1"/>
    <w:rsid w:val="00F67405"/>
    <w:rsid w:val="00F67EED"/>
    <w:rsid w:val="00F706F9"/>
    <w:rsid w:val="00F70B1E"/>
    <w:rsid w:val="00F70BD5"/>
    <w:rsid w:val="00F70F45"/>
    <w:rsid w:val="00F717F7"/>
    <w:rsid w:val="00F71D9F"/>
    <w:rsid w:val="00F72E9D"/>
    <w:rsid w:val="00F72EBB"/>
    <w:rsid w:val="00F73EC1"/>
    <w:rsid w:val="00F74AEC"/>
    <w:rsid w:val="00F754CE"/>
    <w:rsid w:val="00F76A74"/>
    <w:rsid w:val="00F802A7"/>
    <w:rsid w:val="00F83AEC"/>
    <w:rsid w:val="00F83E7E"/>
    <w:rsid w:val="00F84C20"/>
    <w:rsid w:val="00F8709C"/>
    <w:rsid w:val="00F87417"/>
    <w:rsid w:val="00F9038E"/>
    <w:rsid w:val="00F90DD7"/>
    <w:rsid w:val="00F953E6"/>
    <w:rsid w:val="00F97D19"/>
    <w:rsid w:val="00FA09E0"/>
    <w:rsid w:val="00FA1402"/>
    <w:rsid w:val="00FA3748"/>
    <w:rsid w:val="00FA4FA1"/>
    <w:rsid w:val="00FA5C51"/>
    <w:rsid w:val="00FA6325"/>
    <w:rsid w:val="00FB0045"/>
    <w:rsid w:val="00FB2109"/>
    <w:rsid w:val="00FB483B"/>
    <w:rsid w:val="00FB4D80"/>
    <w:rsid w:val="00FB59DC"/>
    <w:rsid w:val="00FB7A16"/>
    <w:rsid w:val="00FC0DB8"/>
    <w:rsid w:val="00FC1402"/>
    <w:rsid w:val="00FC2639"/>
    <w:rsid w:val="00FC271C"/>
    <w:rsid w:val="00FC4299"/>
    <w:rsid w:val="00FD0438"/>
    <w:rsid w:val="00FD054C"/>
    <w:rsid w:val="00FD0F87"/>
    <w:rsid w:val="00FD1050"/>
    <w:rsid w:val="00FD133F"/>
    <w:rsid w:val="00FD16C8"/>
    <w:rsid w:val="00FD1702"/>
    <w:rsid w:val="00FD1AD8"/>
    <w:rsid w:val="00FD1DAF"/>
    <w:rsid w:val="00FD304B"/>
    <w:rsid w:val="00FD484A"/>
    <w:rsid w:val="00FD515A"/>
    <w:rsid w:val="00FD56CE"/>
    <w:rsid w:val="00FD7E81"/>
    <w:rsid w:val="00FE1B63"/>
    <w:rsid w:val="00FE341A"/>
    <w:rsid w:val="00FE3A0E"/>
    <w:rsid w:val="00FE6B24"/>
    <w:rsid w:val="00FE7DDD"/>
    <w:rsid w:val="00FF0876"/>
    <w:rsid w:val="00FF0C99"/>
    <w:rsid w:val="00FF1BD0"/>
    <w:rsid w:val="00FF2C66"/>
    <w:rsid w:val="00FF2FBA"/>
    <w:rsid w:val="00FF30D4"/>
    <w:rsid w:val="00FF356A"/>
    <w:rsid w:val="00FF3BB6"/>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9C7F24"/>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302274362">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08621003">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521158762">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697996503">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giteon.pl" TargetMode="External"/><Relationship Id="rId18" Type="http://schemas.openxmlformats.org/officeDocument/2006/relationships/hyperlink" Target="http://www.camp66.pl" TargetMode="External"/><Relationship Id="rId26" Type="http://schemas.openxmlformats.org/officeDocument/2006/relationships/hyperlink" Target="http://www.instagram.com/polen.travel" TargetMode="External"/><Relationship Id="rId3" Type="http://schemas.openxmlformats.org/officeDocument/2006/relationships/styles" Target="styles.xml"/><Relationship Id="rId21" Type="http://schemas.openxmlformats.org/officeDocument/2006/relationships/hyperlink" Target="http://www.krakow.travel" TargetMode="External"/><Relationship Id="rId7" Type="http://schemas.openxmlformats.org/officeDocument/2006/relationships/endnotes" Target="endnotes.xml"/><Relationship Id="rId12" Type="http://schemas.openxmlformats.org/officeDocument/2006/relationships/hyperlink" Target="http://www.polen.travel" TargetMode="External"/><Relationship Id="rId17" Type="http://schemas.openxmlformats.org/officeDocument/2006/relationships/hyperlink" Target="http://www.polen.travel" TargetMode="External"/><Relationship Id="rId25" Type="http://schemas.openxmlformats.org/officeDocument/2006/relationships/hyperlink" Target="http://www.facebook.com/polen.trave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lowshop.com" TargetMode="External"/><Relationship Id="rId20" Type="http://schemas.openxmlformats.org/officeDocument/2006/relationships/hyperlink" Target="http://www.visitwroclaw.e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wroclaw.eu" TargetMode="External"/><Relationship Id="rId24" Type="http://schemas.openxmlformats.org/officeDocument/2006/relationships/hyperlink" Target="http://www.polen.tra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len.travel" TargetMode="External"/><Relationship Id="rId23" Type="http://schemas.openxmlformats.org/officeDocument/2006/relationships/hyperlink" Target="mailto:info.de@polen.travel" TargetMode="External"/><Relationship Id="rId28" Type="http://schemas.openxmlformats.org/officeDocument/2006/relationships/hyperlink" Target="mailto:polen@team-red.net" TargetMode="External"/><Relationship Id="rId10" Type="http://schemas.openxmlformats.org/officeDocument/2006/relationships/hyperlink" Target="http://www.polen.travel" TargetMode="External"/><Relationship Id="rId19" Type="http://schemas.openxmlformats.org/officeDocument/2006/relationships/hyperlink" Target="http://www.visittorun.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akow.travel" TargetMode="External"/><Relationship Id="rId14" Type="http://schemas.openxmlformats.org/officeDocument/2006/relationships/hyperlink" Target="http://www.krakow.travel" TargetMode="External"/><Relationship Id="rId22" Type="http://schemas.openxmlformats.org/officeDocument/2006/relationships/hyperlink" Target="http://www.zakopane.pl/strefa-turystyczna" TargetMode="External"/><Relationship Id="rId27" Type="http://schemas.openxmlformats.org/officeDocument/2006/relationships/hyperlink" Target="mailto:mbk@polen-info.de" TargetMode="External"/><Relationship Id="rId30" Type="http://schemas.openxmlformats.org/officeDocument/2006/relationships/header" Target="header2.xml"/><Relationship Id="rId8" Type="http://schemas.openxmlformats.org/officeDocument/2006/relationships/hyperlink" Target="http://www.plaszow.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errorCode\&quot;:\&quot;c005\&quot;,\&quot;originalError\&quot;:\&quot;Berlin, den 12.06.2024   \\t\\t\\t             Presseinformation Nr. 05/2024\&quot;},{\&quot;errorCode\&quot;:\&quot;22\&quot;,\&quot;originalError\&quot;:\&quot;Kossakowo\&quot;},{\&quot;errorCode\&quot;:\&quot;9999\&quot;,\&quot;originalError\&quot;:\&quot;Nähe\&quot;},{\&quot;errorCode\&quot;:\&quot;21\&quot;,\&quot;originalError\&quot;:\&quot;Foo\&quot;},{\&quot;errorCode\&quot;:\&quot;21\&quot;,\&quot;originalError\&quot;:\&quot;Dua\&quot;},{\&quot;errorCode\&quot;:\&quot;21\&quot;,\&quot;originalError\&quot;:\&quot;Måneskin\&quot;},{\&quot;errorCode\&quot;:\&quot;21\&quot;,\&quot;originalError\&quot;:\&quot;Doja\&quot;},{\&quot;errorCode\&quot;:\&quot;21\&quot;,\&quot;originalError\&quot;:\&quot;Cat\&quot;},{\&quot;errorCode\&quot;:\&quot;26\&quot;,\&quot;originalError\&quot;:\&quot;21Savage\&quot;},{\&quot;errorCode\&quot;:\&quot;2\&quot;,\&quot;originalError\&quot;:\&quot;www.opener.pl\&quot;},{\&quot;errorCode\&quot;:\&quot;101\&quot;,\&quot;originalError\&quot;:\&quot;Gentlemans Dub\&quot;},{\&quot;errorCode\&quot;:\&quot;21\&quot;,\&quot;originalError\&quot;:\&quot;Rootz\&quot;},{\&quot;errorCode\&quot;:\&quot;21\&quot;,\&quot;originalError\&quot;:\&quot;feat\&quot;},{\&quot;errorCode\&quot;:\&quot;22\&quot;,\&quot;originalError\&quot;:\&quot;Kingjay\&quot;},{\&quot;errorCode\&quot;:\&quot;21\&quot;,\&quot;originalError\&quot;:\&quot;Groundation\&quot;},{\&quot;errorCode\&quot;:\&quot;21\&quot;,\&quot;originalError\&quot;:\&quot;Drawenzsees\&quot;},{\&quot;errorCode\&quot;:\&quot;2\&quot;,\&quot;originalError\&quot;:\&quot;www.ostrodareggae.com\&quot;},{\&quot;errorCode\&quot;:\&quot;21\&quot;,\&quot;originalError\&quot;:\&quot;Sunrise-Festival\&quot;},{\&quot;errorCode\&quot;:\&quot;2\&quot;,\&quot;originalError\&quot;:\&quot;www.sunrisefestival.pl\&quot;},{\&quot;errorCode\&quot;:\&quot;21\&quot;,\&quot;originalError\&quot;:\&quot;Sunfestivals\&quot;},{\&quot;errorCode\&quot;:\&quot;22\&quot;,\&quot;originalError\&quot;:\&quot;Swae\&quot;},{\&quot;errorCode\&quot;:\&quot;2\&quot;,\&quot;originalError\&quot;:\&quot;www.sunfestival.pl\&quot;},{\&quot;errorCode\&quot;:\&quot;22\&quot;,\&quot;originalError\&quot;:\&quot;Jory\&quot;},{\&quot;errorCode\&quot;:\&quot;21\&quot;,\&quot;originalError\&quot;:\&quot;Sunfire\&quot;},{\&quot;errorCode\&quot;:\&quot;2\&quot;,\&quot;originalError\&quot;:\&quot;www.piknikcountry.pl\&quot;},{\&quot;errorCode\&quot;:\&quot;140\&quot;,\&quot;originalError\&quot;:\&quot;einem großem Fest\&quot;},{\&quot;errorCode\&quot;:\&quot;21\&quot;,\&quot;originalError\&quot;:\&quot;großenm\&quot;},{\&quot;errorCode\&quot;:\&quot;166\&quot;,\&quot;originalError\&quot;:\&quot;gefeiert\&quot;},{\&quot;errorCode\&quot;:\&quot;171\&quot;,\&quot;originalError\&quot;:\&quot;150-köpfige  Besatzung\&quot;},{\&quot;errorCode\&quot;:\&quot;21\&quot;,\&quot;originalError\&quot;:\&quot;MICE-Zentrum\&quot;},{\&quot;errorCode\&quot;:\&quot;2\&quot;,\&quot;originalError\&quot;:\&quot;https://meetings.poland.travel\&quot;},{\&quot;errorCode\&quot;:\&quot;2001\&quot;,\&quot;originalError\&quot;:\&quot;meetings\&quot;},{\&quot;errorCode\&quot;:\&quot;21\&quot;,\&quot;originalError\&quot;:\&quot;Sozrealistisches\&quot;},{\&quot;errorCode\&quot;:\&quot;21\&quot;,\&quot;originalError\&quot;:\&quot;Grunwaldzka\&quot;},{\&quot;errorCode\&quot;:\&quot;21\&quot;,\&quot;originalError\&quot;:\&quot;Dzielnica\&quot;},{\&quot;errorCode\&quot;:\&quot;21\&quot;,\&quot;originalError\&quot;:\&quot;Mieszkaniowa\&quot;},{\&quot;errorCode\&quot;:\&quot;26\&quot;,\&quot;originalError\&quot;:\&quot;ul. Długa\&quot;},{\&quot;errorCode\&quot;:\&quot;2222\&quot;,\&quot;originalError\&quot;:\&quot;ul\&quot;},{\&quot;errorCode\&quot;:\&quot;21\&quot;,\&quot;originalError\&quot;:\&quot;Peinkammertor\&quot;},{\&quot;errorCode\&quot;:\&quot;26\&quot;,\&quot;originalError\&quot;:\&quot;Długa\&quot;},{\&quot;errorCode\&quot;:\&quot;21\&quot;,\&quot;originalError\&quot;:\&quot;sozrealistisches\&quot;},{\&quot;errorCode\&quot;:\&quot;21\&quot;,\&quot;originalError\&quot;:\&quot;Wrzeszcz\&quot;},{\&quot;errorCode\&quot;:\&quot;21\&quot;,\&quot;originalError\&quot;:\&quot;Langfuhr\&quot;},{\&quot;errorCode\&quot;:\&quot;21\&quot;,\&quot;originalError\&quot;:\&quot;Ziemi\&quot;},{\&quot;errorCode\&quot;:\&quot;166\&quot;,\&quot;originalError\&quot;:\&quot;Truhen\&quot;},{\&quot;errorCode\&quot;:\&quot;161\&quot;,\&quot;originalError\&quot;:\&quot;Stadtmuseum,\&quot;},{\&quot;errorCode\&quot;:\&quot;21\&quot;,\&quot;originalError\&quot;:\&quot;Ze\&quot;},{\&quot;errorCode\&quot;:\&quot;21\&quot;,\&quot;originalError\&quot;:\&quot;starej\&quot;},{\&quot;errorCode\&quot;:\&quot;21\&quot;,\&quot;originalError\&quot;:\&quot;skrzyni\&quot;},{\&quot;errorCode\&quot;:\&quot;158\&quot;,\&quot;originalError\&quot;:\&quot;sind auch zahlreiche Archivfotos zu sehen\&quot;},{\&quot;errorCode\&quot;:\&quot;2\&quot;,\&quot;originalError\&quot;:\&quot;www.muzeum.szczecin.pl\&quot;},{\&quot;errorCode\&quot;:\&quot;c006\&quot;,\&quot;originalError\&quot;:\&quot;Ostróda\&quot;},{\&quot;errorCode\&quot;:\&quot;c005\&quot;,\&quot;originalError\&quot;:\&quot;Rund um den Abschluss der renommierten Regatta über die Ostsee gibt es großes Volksfest mit viel Musik, Mitmachangeboten und kulinarischen Leckerbissen, zu dem Hunderttausende Besucher erwartet werden.\&quot;},{\&quot;errorCode\&quot;:\&quot;c005\&quot;,\&quot;originalError\&quot;:\&quot;Rund um den Abschluss der renommierten Regatta über die Ostsee gibt es großes Volksfest mit viel Musik, Mitmachangeboten und kulinarischen Leckerbissen.\&quot;},{\&quot;errorCode\&quot;:\&quot;c005\&quot;,\&quot;originalError\&quot;:\&quot;Außerdem gibt es im Oko ein modernes Kino, in dem nicht nur eigene Klassiker und die neuesten Streifen vorgeführt werden, sondern auch Autorenkino aus der ganzen Welt.\&quot;},{\&quot;errorCode\&quot;:\&quot;c006\&quot;,\&quot;originalError\&quot;:\&quot;produziert\&quot;},{\&quot;errorCode\&quot;:\&quot;c006\&quot;,\&quot;originalError\&quot;:\&quot;Länder\&quot;},{\&quot;errorCode\&quot;:\&quot;c004\&quot;,\&quot;originalError\&quot;:\&quot;in Gänze\&quot;},{\&quot;errorCode\&quot;:\&quot;c005\&quot;,\&quot;originalError\&quot;:\&quot;Die übrigen Räume entführen Besucher mit einer Mischung aus authentischen Funden und interaktiver Wissensvermittlung in die Entstehungsgeschichte unseres Planeten und des Tatra-Gebirges. \&quot;},{\&quot;errorCode\&quot;:\&quot;c006\&quot;,\&quot;originalError\&quot;:\&quot;Trachten\&quot;},{\&quot;errorCode\&quot;:\&quot;21\&quot;,\&quot;originalError\&quot;:\&quot;produziertgemacht\&quot;},{\&quot;errorCode\&quot;:\&quot;166\&quot;,\&quot;originalError\&quot;:\&quot;Polen\&quot;},{\&quot;errorCode\&quot;:\&quot;21\&quot;,\&quot;originalError\&quot;:\&quot;by\&quot;},{\&quot;errorCode\&quot;:\&quot;21\&quot;,\&quot;originalError\&quot;:\&quot;Vinissimo\&quot;},{\&quot;errorCode\&quot;:\&quot;21\&quot;,\&quot;originalError\&quot;:\&quot;Bib\&quot;},{\&quot;errorCode\&quot;:\&quot;21\&quot;,\&quot;originalError\&quot;:\&quot;Bottiglieria\&quot;},{\&quot;errorCode\&quot;:\&quot;140\&quot;,\&quot;originalError\&quot;:\&quot;Im Arco\&quot;},{\&quot;errorCode\&quot;:\&quot;21\&quot;,\&quot;originalError\&quot;:\&quot;Miramar\&quot;},{\&quot;errorCode\&quot;:\&quot;21\&quot;,\&quot;originalError\&quot;:\&quot;Llançà\&quot;},{\&quot;errorCode\&quot;:\&quot;21\&quot;,\&quot;originalError\&quot;:\&quot;Enoteca\&quot;},{\&quot;errorCode\&quot;:\&quot;22\&quot;,\&quot;originalError\&quot;:\&quot;Arts\&quot;},{\&quot;errorCode\&quot;:\&quot;22\&quot;,\&quot;originalError\&quot;:\&quot;Arcieri\&quot;},{\&quot;errorCode\&quot;:\&quot;139\&quot;,\&quot;originalError\&quot;:\&quot;Der Italienier lernte bei Ferran Adrià und Eneko Atxa.\&quot;},{\&quot;errorCode\&quot;:\&quot;140\&quot;,\&quot;originalError\&quot;:\&quot;Das Arco\&quot;},{\&quot;errorCode\&quot;:\&quot;1\&quot;,\&quot;originalError\&quot;:\&quot;www.oliviastar.pl/restauracje/arco-by-paco-perez\&quot;},{\&quot;errorCode\&quot;:\&quot;21\&quot;,\&quot;originalError\&quot;:\&quot;Giewont\&quot;},{\&quot;errorCode\&quot;:\&quot;21\&quot;,\&quot;originalError\&quot;:\&quot;Rozbrat\&quot;},{\&quot;errorCode\&quot;:\&quot;21\&quot;,\&quot;originalError\&quot;:\&quot;Sieradzki\&quot;},{\&quot;errorCode\&quot;:\&quot;2\&quot;,\&quot;originalError\&quot;:\&quot;www.restaurantgiewont.com/\&quot;},{\&quot;errorCode\&quot;:\&quot;21\&quot;,\&quot;originalError\&quot;:\&quot;Bartosz\&quot;},{\&quot;errorCode\&quot;:\&quot;22\&quot;,\&quot;originalError\&quot;:\&quot;Westcott\&quot;},{\&quot;errorCode\&quot;:\&quot;2\&quot;,\&quot;originalError\&quot;:\&quot;www.rozbrat20.com.pl\&quot;},{\&quot;errorCode\&quot;:\&quot;21\&quot;,\&quot;originalError\&quot;:\&quot;Muga\&quot;},{\&quot;errorCode\&quot;:\&quot;21\&quot;,\&quot;originalError\&quot;:\&quot;NUTA\&quot;},{\&quot;errorCode\&quot;:\&quot;22\&quot;,\&quot;originalError\&quot;:\&quot;Skotarczyk\&quot;},{\&quot;errorCode\&quot;:\&quot;2\&quot;,\&quot;originalError\&quot;:\&quot;www.restauracjamuga.pl\&quot;},{\&quot;errorCode\&quot;:\&quot;101\&quot;,\&quot;originalError\&quot;:\&quot;Bib Gourmand\&quot;},{\&quot;errorCode\&quot;:\&quot;21\&quot;,\&quot;originalError\&quot;:\&quot;Hewelke\&quot;},{\&quot;errorCode\&quot;:\&quot;21\&quot;,\&quot;originalError\&quot;:\&quot;Treinta\&quot;},{\&quot;errorCode\&quot;:\&quot;21\&quot;,\&quot;originalError\&quot;:\&quot;Tres\&quot;},{\&quot;errorCode\&quot;:\&quot;21\&quot;,\&quot;originalError\&quot;:\&quot;Luneta\&quot;},{\&quot;errorCode\&quot;:\&quot;21\&quot;,\&quot;originalError\&quot;:\&quot;Lorneta\&quot;},{\&quot;errorCode\&quot;:\&quot;21\&quot;,\&quot;originalError\&quot;:\&quot;Ciekocinko\&quot;},{\&quot;errorCode\&quot;:\&quot;140\&quot;,\&quot;originalError\&quot;:\&quot;das Spot\&quot;},{\&quot;errorCode\&quot;:\&quot;21\&quot;,\&quot;originalError\&quot;:\&quot;Folga\&quot;},{\&quot;errorCode\&quot;:\&quot;166\&quot;,\&quot;originalError\&quot;:\&quot;eröffnet\&quot;},{\&quot;errorCode\&quot;:\&quot;c005\&quot;,\&quot;originalError\&quot;:\&quot;Berlin, den 0x.07.2024   \\t\\t\\t             Presseinformation Nr. xx/2024\&quot;},{\&quot;errorCode\&quot;:\&quot;c005\&quot;,\&quot;originalError\&quot;:\&quot;Geplant sind unter anderem die zweistufige Renovierung des östlichen Teils des Hügels und der Promenade über dem Graben sowie der Bau einer Fußgänger- und Fahrradbrücke an der Südostseite des Hügels.\&quot;},{\&quot;errorCode\&quot;:\&quot;c005\&quot;,\&quot;originalError\&quot;:\&quot;Geplant sind unter anderem die zweistufige Renovierung des östlichen Teils des Hügels und der Promenade über dem Graben sowie der Bau einer Fußgänger- und Fahrradbrücke an der Südostseite des Hügels.\\r\&quot;},{\&quot;errorCode\&quot;:\&quot;c006\&quot;,\&quot;originalError\&quot;:\&quot;Hügels\&quot;},{\&quot;errorCode\&quot;:\&quot;c006\&quot;,\&quot;originalError\&quot;:\&quot;Teil\&quot;},{\&quot;errorCode\&quot;:\&quot;c006\&quot;,\&quot;originalError\&quot;:\&quot;Dach\&quot;},{\&quot;errorCode\&quot;:\&quot;c006\&quot;,\&quot;originalError\&quot;:\&quot;Bereich\&quot;},{\&quot;errorCode\&quot;:\&quot;c005\&quot;,\&quot;originalError\&quot;:\&quot;Die Manufaktur ist täglich von 9:00 bis 17:00 Uhr geöffnet und bietet stündliche Vorführungen der Glasbläserkunst von 9:15 bis 16:30 Uhr.\&quot;},{\&quot;errorCode\&quot;:\&quot;c006\&quot;,\&quot;originalError\&quot;:\&quot;neue\&quot;},{\&quot;errorCode\&quot;:\&quot;c006\&quot;,\&quot;originalError\&quot;:\&quot;besten\&quot;},{\&quot;errorCode\&quot;:\&quot;c006\&quot;,\&quot;originalError\&quot;:\&quot;Campingplatz\&quot;},{\&quot;errorCode\&quot;:\&quot;c006\&quot;,\&quot;originalError\&quot;:\&quot;Europa\&quot;},{\&quot;errorCode\&quot;:\&quot;c006\&quot;,\&quot;originalError\&quot;:\&quot;errichteten\&quot;},{\&quot;errorCode\&quot;:\&quot;21\&quot;,\&quot;originalError\&quot;:\&quot;Kollonaden\&quot;},{\&quot;errorCode\&quot;:\&quot;21\&quot;,\&quot;originalError\&quot;:\&quot;Piotra\&quot;},{\&quot;errorCode\&quot;:\&quot;21\&quot;,\&quot;originalError\&quot;:\&quot;Skargi\&quot;},{\&quot;errorCode\&quot;:\&quot;142\&quot;,\&quot;originalError\&quot;:\&quot;soll\&quot;},{\&quot;errorCode\&quot;:\&quot;142\&quot;,\&quot;originalError\&quot;:\&quot;der gesamte Hügel und seine Umgebung\&quot;},{\&quot;errorCode\&quot;:\&quot;2\&quot;,\&quot;originalError\&quot;:\&quot;www.visitwroclaw.eu\&quot;},{\&quot;errorCode\&quot;:\&quot;21\&quot;,\&quot;originalError\&quot;:\&quot;Cogiteon\&quot;},{\&quot;errorCode\&quot;:\&quot;21\&quot;,\&quot;originalError\&quot;:\&quot;jego\&quot;},{\&quot;errorCode\&quot;:\&quot;21\&quot;,\&quot;originalError\&quot;:\&quot;marzenia\&quot;},{\&quot;errorCode\&quot;:\&quot;21\&quot;,\&quot;originalError\&quot;:\&quot;Dzieci\&quot;},{\&quot;errorCode\&quot;:\&quot;21\&quot;,\&quot;originalError\&quot;:\&quot;Izydora\&quot;},{\&quot;errorCode\&quot;:\&quot;21\&quot;,\&quot;originalError\&quot;:\&quot;Stella-Sawickiego\&quot;},{\&quot;errorCode\&quot;:\&quot;2\&quot;,\&quot;originalError\&quot;:\&quot;www.cogiteon.pl\&quot;},{\&quot;errorCode\&quot;:\&quot;21\&quot;,\&quot;originalError\&quot;:\&quot;Polanica-Zdrój\&quot;},{\&quot;errorCode\&quot;:\&quot;140\&quot;,\&quot;originalError\&quot;:\&quot;des Art\&quot;},{\&quot;errorCode\&quot;:\&quot;21\&quot;,\&quot;originalError\&quot;:\&quot;decó\&quot;},{\&quot;errorCode\&quot;:\&quot;2\&quot;,\&quot;originalError\&quot;:\&quot;www.manufakturabarbara.pl\&quot;},{\&quot;errorCode\&quot;:\&quot;2\&quot;,\&quot;originalError\&quot;:\&quot;www.visittorun.pl\&quot;},{\&quot;errorCode\&quot;:\&quot;21\&quot;,\&quot;originalError\&quot;:\&quot;Camp66\&quot;},{\&quot;errorCode\&quot;:\&quot;21\&quot;,\&quot;originalError\&quot;:\&quot;ACSI\&quot;},{\&quot;errorCode\&quot;:\&quot;21\&quot;,\&quot;originalError\&quot;:\&quot;PFCC\&quot;},{\&quot;errorCode\&quot;:\&quot;2\&quot;,\&quot;originalError\&quot;:\&quot;www.camp66.pl\&quot;},{\&quot;errorCode\&quot;:\&quot;21\&quot;,\&quot;originalError\&quot;:\&quot;Brückenpavilon\&quot;},{\&quot;errorCode\&quot;:\&quot;21\&quot;,\&quot;originalError\&quot;:\&quot;Pomorski\&quot;},{\&quot;errorCode\&quot;:\&quot;140\&quot;,\&quot;originalError\&quot;:\&quot;die alte Holzbrücken\&quot;},{\&quot;errorCode\&quot;:\&quot;21\&quot;,\&quot;originalError\&quot;:\&quot;Bürgerwerder\&quot;},{\&quot;errorCode\&quot;:\&quot;21\&quot;,\&quot;originalError\&quot;:\&quot;Mieszczańska\&quot;},{\&quot;errorCode\&quot;:\&quot;21\&quot;,\&quot;originalError\&quot;:\&quot;Bürgerwerders\&quot;},{\&quot;errorCode\&quot;:\&quot;21\&quot;,\&quot;originalError\&quot;:\&quot;PKP\&quot;},{\&quot;errorCode\&quot;:\&quot;1\&quot;,\&quot;originalError\&quot;:\&quot;www.zakopane.pl/strefa-turystyczna\&quot;},{\&quot;errorCode\&quot;:\&quot;21\&quot;,\&quot;originalError\&quot;:\&quot;Wawelhügel\&quot;},{\&quot;errorCode\&quot;:\&quot;21\&quot;,\&quot;originalError\&quot;:\&quot;Partyzanów\&quot;},{\&quot;errorCode\&quot;:\&quot;141\&quot;,\&quot;originalError\&quot;:\&quot;wurden\&quot;},{\&quot;errorCode\&quot;:\&quot;141\&quot;,\&quot;originalError\&quot;:\&quot;das Belvedere\&quot;},{\&quot;errorCode\&quot;:\&quot;901\&quot;,\&quot;originalError\&quot;:\&quot;Uhr freitags\&quot;},{\&quot;errorCode\&quot;:\&quot;901\&quot;,\&quot;originalError\&quot;:\&quot;Uhr sonntags\&quot;},{\&quot;errorCode\&quot;:\&quot;166\&quot;,\&quot;originalError\&quot;:\&quot;Niederschlesien\&quot;},{\&quot;errorCode\&quot;:\&quot;c006\&quot;,\&quot;originalError\&quot;:\&quot;Teile\&quot;},{\&quot;errorCode\&quot;:\&quot;c006\&quot;,\&quot;originalError\&quot;:\&quot;Hügel\&quot;},{\&quot;errorCode\&quot;:\&quot;c005\&quot;,\&quot;originalError\&quot;:\&quot;Geplant sind unter anderem die zweistufige Renovierung des östlichen Teils und der Promenade über dem Graben sowie der Bau einer Fußgänger- und Fahrradbrücke an der Südostseite des Hügels.\&quot;},{\&quot;errorCode\&quot;:\&quot;c005\&quot;,\&quot;originalError\&quot;:\&quot;Geplant sind unter anderem die zweistufige Renovierung des östlichen Teils und der Promenade über dem Graben sowie der Bau einer Fußgänger- und Fahrradbrücke an der Südostseite des Hügels.\\r\&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2624</Words>
  <Characters>16534</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9</cp:revision>
  <cp:lastPrinted>2024-07-05T09:43:00Z</cp:lastPrinted>
  <dcterms:created xsi:type="dcterms:W3CDTF">2024-07-05T07:55:00Z</dcterms:created>
  <dcterms:modified xsi:type="dcterms:W3CDTF">2024-07-09T05:26:00Z</dcterms:modified>
</cp:coreProperties>
</file>